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D53D" w14:textId="7BA9A2DF" w:rsidR="00A7173D" w:rsidRPr="00E50A06" w:rsidRDefault="00000000" w:rsidP="00A7173D">
      <w:pPr>
        <w:pStyle w:val="Heading1"/>
        <w:spacing w:before="0"/>
        <w:rPr>
          <w:b w:val="0"/>
          <w:bCs w:val="0"/>
          <w:color w:val="auto"/>
        </w:rPr>
      </w:pPr>
      <w:r w:rsidRPr="00E50A06">
        <w:rPr>
          <w:b w:val="0"/>
          <w:bCs w:val="0"/>
          <w:color w:val="auto"/>
        </w:rPr>
        <w:t>British Association for Cyto</w:t>
      </w:r>
      <w:r w:rsidR="00A7173D" w:rsidRPr="00E50A06">
        <w:rPr>
          <w:b w:val="0"/>
          <w:bCs w:val="0"/>
          <w:color w:val="auto"/>
        </w:rPr>
        <w:t>patho</w:t>
      </w:r>
      <w:r w:rsidRPr="00E50A06">
        <w:rPr>
          <w:b w:val="0"/>
          <w:bCs w:val="0"/>
          <w:color w:val="auto"/>
        </w:rPr>
        <w:t>logy (BAC)</w:t>
      </w:r>
      <w:r w:rsidR="00A7173D" w:rsidRPr="00E50A06">
        <w:rPr>
          <w:b w:val="0"/>
          <w:bCs w:val="0"/>
          <w:color w:val="auto"/>
        </w:rPr>
        <w:t xml:space="preserve"> </w:t>
      </w:r>
      <w:r w:rsidRPr="00E50A06">
        <w:rPr>
          <w:b w:val="0"/>
          <w:bCs w:val="0"/>
          <w:color w:val="auto"/>
        </w:rPr>
        <w:t>Annual General Meeting</w:t>
      </w:r>
      <w:r w:rsidR="00A7173D" w:rsidRPr="00E50A06">
        <w:rPr>
          <w:b w:val="0"/>
          <w:bCs w:val="0"/>
          <w:color w:val="auto"/>
        </w:rPr>
        <w:t xml:space="preserve"> (AGM)</w:t>
      </w:r>
      <w:r w:rsidRPr="00E50A06">
        <w:rPr>
          <w:b w:val="0"/>
          <w:bCs w:val="0"/>
          <w:color w:val="auto"/>
        </w:rPr>
        <w:t xml:space="preserve"> </w:t>
      </w:r>
      <w:r w:rsidR="00A7173D" w:rsidRPr="00E50A06">
        <w:rPr>
          <w:b w:val="0"/>
          <w:bCs w:val="0"/>
          <w:color w:val="auto"/>
        </w:rPr>
        <w:t xml:space="preserve">Draft </w:t>
      </w:r>
      <w:r w:rsidRPr="00E50A06">
        <w:rPr>
          <w:b w:val="0"/>
          <w:bCs w:val="0"/>
          <w:color w:val="auto"/>
        </w:rPr>
        <w:t>Minutes</w:t>
      </w:r>
    </w:p>
    <w:p w14:paraId="6B9985A9" w14:textId="77777777" w:rsidR="00E50A06" w:rsidRDefault="00E50A06" w:rsidP="00A7173D">
      <w:pPr>
        <w:pStyle w:val="Heading1"/>
        <w:spacing w:before="0"/>
        <w:rPr>
          <w:b w:val="0"/>
          <w:bCs w:val="0"/>
          <w:color w:val="auto"/>
        </w:rPr>
      </w:pPr>
    </w:p>
    <w:p w14:paraId="1DD4B4E4" w14:textId="447F8837" w:rsidR="004A6BEA" w:rsidRPr="00E50A06" w:rsidRDefault="00A7173D" w:rsidP="00A7173D">
      <w:pPr>
        <w:pStyle w:val="Heading1"/>
        <w:spacing w:before="0"/>
        <w:rPr>
          <w:b w:val="0"/>
          <w:bCs w:val="0"/>
          <w:color w:val="auto"/>
        </w:rPr>
      </w:pPr>
      <w:r w:rsidRPr="00E50A06">
        <w:rPr>
          <w:b w:val="0"/>
          <w:bCs w:val="0"/>
          <w:color w:val="auto"/>
        </w:rPr>
        <w:t xml:space="preserve">Meeting held </w:t>
      </w:r>
      <w:r w:rsidR="00000000" w:rsidRPr="00E50A06">
        <w:rPr>
          <w:b w:val="0"/>
          <w:bCs w:val="0"/>
          <w:color w:val="auto"/>
        </w:rPr>
        <w:t>20 November 2025</w:t>
      </w:r>
      <w:r w:rsidRPr="00E50A06">
        <w:rPr>
          <w:b w:val="0"/>
          <w:bCs w:val="0"/>
          <w:color w:val="auto"/>
        </w:rPr>
        <w:t xml:space="preserve"> between </w:t>
      </w:r>
      <w:r w:rsidR="00000000" w:rsidRPr="00E50A06">
        <w:rPr>
          <w:b w:val="0"/>
          <w:bCs w:val="0"/>
          <w:color w:val="auto"/>
        </w:rPr>
        <w:t>1</w:t>
      </w:r>
      <w:r w:rsidRPr="00E50A06">
        <w:rPr>
          <w:b w:val="0"/>
          <w:bCs w:val="0"/>
          <w:color w:val="auto"/>
        </w:rPr>
        <w:t>2.45</w:t>
      </w:r>
      <w:r w:rsidR="00000000" w:rsidRPr="00E50A06">
        <w:rPr>
          <w:b w:val="0"/>
          <w:bCs w:val="0"/>
          <w:color w:val="auto"/>
        </w:rPr>
        <w:t>–</w:t>
      </w:r>
      <w:r w:rsidRPr="00E50A06">
        <w:rPr>
          <w:b w:val="0"/>
          <w:bCs w:val="0"/>
          <w:color w:val="auto"/>
        </w:rPr>
        <w:t>13.15</w:t>
      </w:r>
    </w:p>
    <w:p w14:paraId="1273AFA4" w14:textId="77777777" w:rsidR="00A7173D" w:rsidRDefault="00A7173D"/>
    <w:p w14:paraId="042C521E" w14:textId="61257FED" w:rsidR="004A6BEA" w:rsidRDefault="00000000">
      <w:r>
        <w:t>Location: Online</w:t>
      </w:r>
      <w:r w:rsidR="00A7173D">
        <w:t xml:space="preserve"> via MS Teams</w:t>
      </w:r>
    </w:p>
    <w:p w14:paraId="2BC3790C" w14:textId="76E1406E" w:rsidR="004A6BEA" w:rsidRPr="00A7173D" w:rsidRDefault="00000000">
      <w:r>
        <w:t>Chair: Dr Anthony Maddox, BAC President</w:t>
      </w:r>
    </w:p>
    <w:p w14:paraId="050791E9" w14:textId="77777777" w:rsidR="004A6BEA" w:rsidRPr="00A7173D" w:rsidRDefault="00000000">
      <w:pPr>
        <w:rPr>
          <w:b/>
          <w:bCs/>
        </w:rPr>
      </w:pPr>
      <w:r w:rsidRPr="00A7173D">
        <w:rPr>
          <w:b/>
          <w:bCs/>
        </w:rPr>
        <w:t>1. Welcome &amp; Apologies</w:t>
      </w:r>
    </w:p>
    <w:p w14:paraId="0E75553D" w14:textId="49502ACC" w:rsidR="004A6BEA" w:rsidRDefault="00000000">
      <w:r>
        <w:t xml:space="preserve">Apologies </w:t>
      </w:r>
      <w:r w:rsidR="00E50A06">
        <w:t>have been</w:t>
      </w:r>
      <w:r>
        <w:t xml:space="preserve"> received from: </w:t>
      </w:r>
      <w:r w:rsidR="00E50A06">
        <w:t xml:space="preserve">Miss </w:t>
      </w:r>
      <w:r>
        <w:t xml:space="preserve">Donna Morrison, </w:t>
      </w:r>
      <w:r w:rsidR="00E50A06">
        <w:t xml:space="preserve">Mrs </w:t>
      </w:r>
      <w:r>
        <w:t xml:space="preserve">Sue Mehew, </w:t>
      </w:r>
      <w:r w:rsidR="00E50A06">
        <w:t xml:space="preserve">Mrs </w:t>
      </w:r>
      <w:r>
        <w:t xml:space="preserve">Angela Brown, </w:t>
      </w:r>
      <w:r w:rsidR="00E50A06">
        <w:t xml:space="preserve">Mrs </w:t>
      </w:r>
      <w:r>
        <w:t>Helen Burrell</w:t>
      </w:r>
      <w:r w:rsidR="00E50A06">
        <w:t xml:space="preserve"> and Mrs Antonia Tweed.</w:t>
      </w:r>
    </w:p>
    <w:p w14:paraId="16A54275" w14:textId="76A999BC" w:rsidR="004A6BEA" w:rsidRDefault="00000000">
      <w:r>
        <w:t>Attendance: 37 members present.</w:t>
      </w:r>
    </w:p>
    <w:p w14:paraId="5CF33694" w14:textId="77777777" w:rsidR="004A6BEA" w:rsidRPr="00A7173D" w:rsidRDefault="00000000">
      <w:pPr>
        <w:rPr>
          <w:b/>
          <w:bCs/>
        </w:rPr>
      </w:pPr>
      <w:r w:rsidRPr="00A7173D">
        <w:rPr>
          <w:b/>
          <w:bCs/>
        </w:rPr>
        <w:t>2. Adoption of Minutes of AGM held on 18 October 2024</w:t>
      </w:r>
    </w:p>
    <w:p w14:paraId="7981AED1" w14:textId="77777777" w:rsidR="004A6BEA" w:rsidRDefault="00000000">
      <w:r>
        <w:t>Proposed by Dr Anthony Maddox, seconded by Dr Ash Chandra. Minutes approved.</w:t>
      </w:r>
    </w:p>
    <w:p w14:paraId="055CE334" w14:textId="77777777" w:rsidR="004A6BEA" w:rsidRPr="00A7173D" w:rsidRDefault="00000000">
      <w:pPr>
        <w:rPr>
          <w:b/>
          <w:bCs/>
        </w:rPr>
      </w:pPr>
      <w:r w:rsidRPr="00A7173D">
        <w:rPr>
          <w:b/>
          <w:bCs/>
        </w:rPr>
        <w:t>3. Matters Arising</w:t>
      </w:r>
    </w:p>
    <w:p w14:paraId="5784F883" w14:textId="5F62B93E" w:rsidR="004A6BEA" w:rsidRDefault="00000000">
      <w:r>
        <w:t>No additional matters raised</w:t>
      </w:r>
      <w:r w:rsidR="00A7173D">
        <w:t xml:space="preserve"> by those in attendance.</w:t>
      </w:r>
    </w:p>
    <w:p w14:paraId="350EF916" w14:textId="77777777" w:rsidR="004A6BEA" w:rsidRPr="00A7173D" w:rsidRDefault="00000000">
      <w:pPr>
        <w:rPr>
          <w:b/>
          <w:bCs/>
        </w:rPr>
      </w:pPr>
      <w:r w:rsidRPr="00A7173D">
        <w:rPr>
          <w:b/>
          <w:bCs/>
        </w:rPr>
        <w:t>4. Treasurer’s Report</w:t>
      </w:r>
    </w:p>
    <w:p w14:paraId="1A769EF4" w14:textId="77777777" w:rsidR="004A6BEA" w:rsidRDefault="00000000">
      <w:r>
        <w:t>- Accounts with accountants; no financial issues.</w:t>
      </w:r>
    </w:p>
    <w:p w14:paraId="53BCC7F0" w14:textId="77777777" w:rsidR="004A6BEA" w:rsidRDefault="00000000">
      <w:r>
        <w:t>- No increase in membership fees.</w:t>
      </w:r>
    </w:p>
    <w:p w14:paraId="0C4F1F1A" w14:textId="77777777" w:rsidR="004A6BEA" w:rsidRDefault="00000000">
      <w:r>
        <w:t>- Retired members fee introduced.</w:t>
      </w:r>
    </w:p>
    <w:p w14:paraId="5268E4E9" w14:textId="77777777" w:rsidR="004A6BEA" w:rsidRDefault="00000000">
      <w:r>
        <w:t>- Continued investment in website and educational activities.</w:t>
      </w:r>
    </w:p>
    <w:p w14:paraId="1D22AEE4" w14:textId="77777777" w:rsidR="004A6BEA" w:rsidRDefault="00000000">
      <w:r>
        <w:t>Bursaries:</w:t>
      </w:r>
    </w:p>
    <w:p w14:paraId="569C180D" w14:textId="77777777" w:rsidR="004A6BEA" w:rsidRDefault="00000000">
      <w:r>
        <w:t>- Continuing Education bursaries for registration/travel.</w:t>
      </w:r>
    </w:p>
    <w:p w14:paraId="4750C2A6" w14:textId="5E9615BC" w:rsidR="004A6BEA" w:rsidRDefault="00000000">
      <w:r>
        <w:t>- Mina Desai bursaries (£500 European / £1000 international).</w:t>
      </w:r>
    </w:p>
    <w:p w14:paraId="00483B44" w14:textId="77777777" w:rsidR="004A6BEA" w:rsidRPr="00A7173D" w:rsidRDefault="00000000">
      <w:pPr>
        <w:rPr>
          <w:b/>
          <w:bCs/>
        </w:rPr>
      </w:pPr>
      <w:r w:rsidRPr="00A7173D">
        <w:rPr>
          <w:b/>
          <w:bCs/>
        </w:rPr>
        <w:t>5. Membership Report</w:t>
      </w:r>
    </w:p>
    <w:p w14:paraId="6E1654D3" w14:textId="77777777" w:rsidR="004A6BEA" w:rsidRDefault="00000000">
      <w:r>
        <w:t>Total Members: 213</w:t>
      </w:r>
    </w:p>
    <w:p w14:paraId="69C11A89" w14:textId="77777777" w:rsidR="004A6BEA" w:rsidRDefault="00000000">
      <w:r>
        <w:t>(Biomedical Scientists 103, Consultants 64, Trainees 22, Screeners 10, Honorary 11, Retired 3)</w:t>
      </w:r>
    </w:p>
    <w:p w14:paraId="3023F9F9" w14:textId="77777777" w:rsidR="004A6BEA" w:rsidRDefault="004A6BEA"/>
    <w:p w14:paraId="6F399720" w14:textId="77777777" w:rsidR="004A6BEA" w:rsidRPr="00A7173D" w:rsidRDefault="00000000">
      <w:pPr>
        <w:rPr>
          <w:b/>
          <w:bCs/>
        </w:rPr>
      </w:pPr>
      <w:r w:rsidRPr="00A7173D">
        <w:rPr>
          <w:b/>
          <w:bCs/>
        </w:rPr>
        <w:lastRenderedPageBreak/>
        <w:t>6. Website &amp; Social Media Report</w:t>
      </w:r>
    </w:p>
    <w:p w14:paraId="0F67A662" w14:textId="77777777" w:rsidR="004A6BEA" w:rsidRDefault="00000000">
      <w:r>
        <w:t xml:space="preserve">Content updates: case studies, blogs, image competition, </w:t>
      </w:r>
      <w:r w:rsidRPr="00A7173D">
        <w:rPr>
          <w:i/>
          <w:iCs/>
        </w:rPr>
        <w:t>SCAN</w:t>
      </w:r>
      <w:r>
        <w:t xml:space="preserve"> magazine.</w:t>
      </w:r>
    </w:p>
    <w:p w14:paraId="1666A58B" w14:textId="67E9984E" w:rsidR="004A6BEA" w:rsidRDefault="00000000">
      <w:r>
        <w:t>Technical improvements: streamlined registration/payment system, watch-again webinars</w:t>
      </w:r>
      <w:r w:rsidR="00A7173D">
        <w:t xml:space="preserve"> now available.</w:t>
      </w:r>
    </w:p>
    <w:p w14:paraId="68C1A66A" w14:textId="31A832CC" w:rsidR="004A6BEA" w:rsidRDefault="00000000">
      <w:r>
        <w:t>Launch of quarterly open-access blog and redesigned SCAN magazine</w:t>
      </w:r>
      <w:r w:rsidR="00A7173D">
        <w:t xml:space="preserve"> with thanks to all in the media group for their efforts in 2025.</w:t>
      </w:r>
    </w:p>
    <w:p w14:paraId="681A11D6" w14:textId="77777777" w:rsidR="004A6BEA" w:rsidRPr="00A7173D" w:rsidRDefault="00000000">
      <w:pPr>
        <w:rPr>
          <w:b/>
          <w:bCs/>
        </w:rPr>
      </w:pPr>
      <w:r w:rsidRPr="00A7173D">
        <w:rPr>
          <w:b/>
          <w:bCs/>
        </w:rPr>
        <w:t>7. Chair’s Comments</w:t>
      </w:r>
    </w:p>
    <w:p w14:paraId="4B2B3D12" w14:textId="046547AC" w:rsidR="004A6BEA" w:rsidRDefault="00A7173D">
      <w:r>
        <w:t>The Chair noted the website</w:t>
      </w:r>
      <w:r w:rsidR="00000000">
        <w:t xml:space="preserve"> redevelopment</w:t>
      </w:r>
      <w:r>
        <w:t xml:space="preserve"> had been</w:t>
      </w:r>
      <w:r w:rsidR="00000000">
        <w:t xml:space="preserve"> successful despite some membership loss</w:t>
      </w:r>
      <w:r>
        <w:t xml:space="preserve"> given the move away from direct debit and the loss of ‘legacy’ members – we are starting to see a gradual upward curve again in membership numbers.</w:t>
      </w:r>
    </w:p>
    <w:p w14:paraId="4681080B" w14:textId="721A0A6A" w:rsidR="004A6BEA" w:rsidRDefault="00000000" w:rsidP="00A7173D">
      <w:r>
        <w:t xml:space="preserve">Professional updates: </w:t>
      </w:r>
      <w:r w:rsidR="00A7173D">
        <w:t>the BAC</w:t>
      </w:r>
      <w:r>
        <w:t xml:space="preserve"> partnership</w:t>
      </w:r>
      <w:r w:rsidR="00A7173D">
        <w:t xml:space="preserve"> at IBMS Congress for the cytopathology sessions was again very successful</w:t>
      </w:r>
      <w:r>
        <w:t>, ROSE training interest, upcoming cervical cytology developments</w:t>
      </w:r>
      <w:r w:rsidR="00A7173D">
        <w:t xml:space="preserve"> include w</w:t>
      </w:r>
      <w:r>
        <w:t xml:space="preserve">ork on </w:t>
      </w:r>
      <w:r w:rsidR="00A7173D">
        <w:t xml:space="preserve">revising the </w:t>
      </w:r>
      <w:r w:rsidR="00A7173D" w:rsidRPr="00A7173D">
        <w:rPr>
          <w:i/>
          <w:iCs/>
        </w:rPr>
        <w:t>Recommended code of practice</w:t>
      </w:r>
      <w:r w:rsidR="00A7173D" w:rsidRPr="00A7173D">
        <w:rPr>
          <w:i/>
          <w:iCs/>
        </w:rPr>
        <w:t xml:space="preserve"> </w:t>
      </w:r>
      <w:r w:rsidR="00A7173D" w:rsidRPr="00A7173D">
        <w:rPr>
          <w:i/>
          <w:iCs/>
        </w:rPr>
        <w:t>for cytology laboratories</w:t>
      </w:r>
      <w:r w:rsidR="00A7173D" w:rsidRPr="00A7173D">
        <w:rPr>
          <w:i/>
          <w:iCs/>
        </w:rPr>
        <w:t xml:space="preserve"> </w:t>
      </w:r>
      <w:r w:rsidR="00A7173D" w:rsidRPr="00A7173D">
        <w:rPr>
          <w:i/>
          <w:iCs/>
        </w:rPr>
        <w:t>participating in the UK cervical</w:t>
      </w:r>
      <w:r w:rsidR="00A7173D" w:rsidRPr="00A7173D">
        <w:rPr>
          <w:i/>
          <w:iCs/>
        </w:rPr>
        <w:t xml:space="preserve"> </w:t>
      </w:r>
      <w:r w:rsidR="00A7173D" w:rsidRPr="00A7173D">
        <w:rPr>
          <w:i/>
          <w:iCs/>
        </w:rPr>
        <w:t>screening programmes</w:t>
      </w:r>
      <w:r w:rsidR="00A7173D">
        <w:t>.</w:t>
      </w:r>
    </w:p>
    <w:p w14:paraId="5F1E6A88" w14:textId="0C5A74FB" w:rsidR="004A6BEA" w:rsidRDefault="00000000">
      <w:r>
        <w:t xml:space="preserve">Tribute </w:t>
      </w:r>
      <w:r w:rsidR="00A7173D">
        <w:t>was made to past Executive member</w:t>
      </w:r>
      <w:r>
        <w:t xml:space="preserve"> Dr Louise Smart</w:t>
      </w:r>
      <w:r w:rsidR="00A7173D">
        <w:t xml:space="preserve"> who is greatly missed by cytology colleagues.</w:t>
      </w:r>
    </w:p>
    <w:p w14:paraId="1FEDF5F7" w14:textId="3094DFE4" w:rsidR="004A6BEA" w:rsidRDefault="00A7173D">
      <w:r>
        <w:t>The BAC will have</w:t>
      </w:r>
      <w:r w:rsidR="00000000">
        <w:t xml:space="preserve"> </w:t>
      </w:r>
      <w:r>
        <w:t>p</w:t>
      </w:r>
      <w:r w:rsidR="00000000">
        <w:t>articipation in ECC Antwerp 202</w:t>
      </w:r>
      <w:r>
        <w:t>6</w:t>
      </w:r>
      <w:r w:rsidR="00E50A06">
        <w:t xml:space="preserve">, The BAC will continue to provide </w:t>
      </w:r>
      <w:r>
        <w:t>educational activities</w:t>
      </w:r>
      <w:r>
        <w:t xml:space="preserve"> - Tutorials, Case Studies, Webinars, Slide Clubs </w:t>
      </w:r>
      <w:r>
        <w:t>- the</w:t>
      </w:r>
      <w:r>
        <w:t xml:space="preserve"> Chair made a call for member contributions for Image of the Month, cases and blogs.</w:t>
      </w:r>
    </w:p>
    <w:p w14:paraId="0701BA15" w14:textId="77777777" w:rsidR="004A6BEA" w:rsidRPr="00A7173D" w:rsidRDefault="00000000">
      <w:pPr>
        <w:rPr>
          <w:b/>
          <w:bCs/>
        </w:rPr>
      </w:pPr>
      <w:r w:rsidRPr="00A7173D">
        <w:rPr>
          <w:b/>
          <w:bCs/>
        </w:rPr>
        <w:t>8. Any Other Business</w:t>
      </w:r>
    </w:p>
    <w:p w14:paraId="5898A6C1" w14:textId="2AB69648" w:rsidR="004A6BEA" w:rsidRDefault="00000000">
      <w:r>
        <w:t>None raised.</w:t>
      </w:r>
    </w:p>
    <w:p w14:paraId="734211B4" w14:textId="77777777" w:rsidR="004A6BEA" w:rsidRPr="00A7173D" w:rsidRDefault="00000000">
      <w:pPr>
        <w:rPr>
          <w:b/>
          <w:bCs/>
        </w:rPr>
      </w:pPr>
      <w:r w:rsidRPr="00A7173D">
        <w:rPr>
          <w:b/>
          <w:bCs/>
        </w:rPr>
        <w:t>9. Date of Next Meeting</w:t>
      </w:r>
    </w:p>
    <w:p w14:paraId="48AE0D31" w14:textId="77777777" w:rsidR="004A6BEA" w:rsidRDefault="00000000">
      <w:r>
        <w:t>To be confirmed.</w:t>
      </w:r>
    </w:p>
    <w:p w14:paraId="583CF2BB" w14:textId="77777777" w:rsidR="004A6BEA" w:rsidRDefault="004A6BEA"/>
    <w:sectPr w:rsidR="004A6B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8243289">
    <w:abstractNumId w:val="8"/>
  </w:num>
  <w:num w:numId="2" w16cid:durableId="813370964">
    <w:abstractNumId w:val="6"/>
  </w:num>
  <w:num w:numId="3" w16cid:durableId="1942100913">
    <w:abstractNumId w:val="5"/>
  </w:num>
  <w:num w:numId="4" w16cid:durableId="664088356">
    <w:abstractNumId w:val="4"/>
  </w:num>
  <w:num w:numId="5" w16cid:durableId="1124353212">
    <w:abstractNumId w:val="7"/>
  </w:num>
  <w:num w:numId="6" w16cid:durableId="1310285141">
    <w:abstractNumId w:val="3"/>
  </w:num>
  <w:num w:numId="7" w16cid:durableId="1967152705">
    <w:abstractNumId w:val="2"/>
  </w:num>
  <w:num w:numId="8" w16cid:durableId="1777672404">
    <w:abstractNumId w:val="1"/>
  </w:num>
  <w:num w:numId="9" w16cid:durableId="203276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62F1"/>
    <w:rsid w:val="0029639D"/>
    <w:rsid w:val="00326F90"/>
    <w:rsid w:val="004A6BEA"/>
    <w:rsid w:val="00A7173D"/>
    <w:rsid w:val="00AA1D8D"/>
    <w:rsid w:val="00B47730"/>
    <w:rsid w:val="00CB0664"/>
    <w:rsid w:val="00E50A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2B670"/>
  <w14:defaultImageDpi w14:val="300"/>
  <w15:docId w15:val="{73CBE115-D25F-430D-8728-5397226E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 Burt</cp:lastModifiedBy>
  <cp:revision>3</cp:revision>
  <dcterms:created xsi:type="dcterms:W3CDTF">2025-11-22T20:26:00Z</dcterms:created>
  <dcterms:modified xsi:type="dcterms:W3CDTF">2025-11-22T20:28:00Z</dcterms:modified>
  <cp:category/>
</cp:coreProperties>
</file>