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371D" w14:textId="77777777" w:rsidR="000256B9" w:rsidRDefault="000256B9" w:rsidP="000256B9">
      <w:pPr>
        <w:jc w:val="center"/>
      </w:pPr>
      <w:r>
        <w:rPr>
          <w:noProof/>
          <w:sz w:val="32"/>
          <w:lang w:eastAsia="en-GB"/>
        </w:rPr>
        <w:drawing>
          <wp:inline distT="0" distB="0" distL="0" distR="0" wp14:anchorId="1C00E2AF" wp14:editId="69051C07">
            <wp:extent cx="3600450" cy="523875"/>
            <wp:effectExtent l="0" t="0" r="0" b="9525"/>
            <wp:docPr id="1" name="Picture 1" descr="BAC logo for Office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 logo for Office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50942" w14:textId="77777777" w:rsidR="000256B9" w:rsidRDefault="000256B9"/>
    <w:p w14:paraId="07210BE3" w14:textId="1515B365" w:rsidR="009758D7" w:rsidRPr="000256B9" w:rsidRDefault="005C0256">
      <w:pPr>
        <w:rPr>
          <w:b/>
          <w:bCs/>
        </w:rPr>
      </w:pPr>
      <w:r w:rsidRPr="000256B9">
        <w:rPr>
          <w:b/>
          <w:bCs/>
        </w:rPr>
        <w:t>Notes of the</w:t>
      </w:r>
      <w:r w:rsidR="000256B9" w:rsidRPr="000256B9">
        <w:rPr>
          <w:b/>
          <w:bCs/>
        </w:rPr>
        <w:t xml:space="preserve"> </w:t>
      </w:r>
      <w:r w:rsidR="00252978">
        <w:rPr>
          <w:b/>
          <w:bCs/>
        </w:rPr>
        <w:t>1</w:t>
      </w:r>
      <w:r w:rsidR="00961311">
        <w:rPr>
          <w:b/>
          <w:bCs/>
        </w:rPr>
        <w:t>3</w:t>
      </w:r>
      <w:r w:rsidR="00252978">
        <w:rPr>
          <w:b/>
          <w:bCs/>
        </w:rPr>
        <w:t>th</w:t>
      </w:r>
      <w:r w:rsidRPr="000256B9">
        <w:rPr>
          <w:b/>
          <w:bCs/>
        </w:rPr>
        <w:t xml:space="preserve"> </w:t>
      </w:r>
      <w:r w:rsidR="000256B9" w:rsidRPr="000256B9">
        <w:rPr>
          <w:b/>
          <w:bCs/>
        </w:rPr>
        <w:t>Annual General Meeting of the BAC held</w:t>
      </w:r>
      <w:r w:rsidRPr="000256B9">
        <w:rPr>
          <w:b/>
          <w:bCs/>
        </w:rPr>
        <w:t xml:space="preserve"> </w:t>
      </w:r>
      <w:r w:rsidR="00961311">
        <w:rPr>
          <w:b/>
          <w:bCs/>
        </w:rPr>
        <w:t>at the Aztec Hotel &amp; Spa in Bristol on the 17</w:t>
      </w:r>
      <w:r w:rsidR="00961311" w:rsidRPr="00961311">
        <w:rPr>
          <w:b/>
          <w:bCs/>
          <w:vertAlign w:val="superscript"/>
        </w:rPr>
        <w:t>th</w:t>
      </w:r>
      <w:r w:rsidR="00961311">
        <w:rPr>
          <w:b/>
          <w:bCs/>
        </w:rPr>
        <w:t xml:space="preserve"> </w:t>
      </w:r>
      <w:r w:rsidR="00F43EC8">
        <w:rPr>
          <w:b/>
          <w:bCs/>
        </w:rPr>
        <w:t xml:space="preserve">of </w:t>
      </w:r>
      <w:r w:rsidR="00961311">
        <w:rPr>
          <w:b/>
          <w:bCs/>
        </w:rPr>
        <w:t>October 2024</w:t>
      </w:r>
    </w:p>
    <w:p w14:paraId="1C0B1CBF" w14:textId="44B9CCFE" w:rsidR="00037780" w:rsidRDefault="00037780">
      <w:r>
        <w:t xml:space="preserve">Chaired by </w:t>
      </w:r>
      <w:r w:rsidR="00F43EC8">
        <w:t>Dr Anthony Maddox</w:t>
      </w:r>
      <w:r w:rsidR="005D76E9">
        <w:t>, BAC President</w:t>
      </w:r>
    </w:p>
    <w:p w14:paraId="715A7A37" w14:textId="77777777" w:rsidR="002A6DD6" w:rsidRDefault="005C0256" w:rsidP="00252978">
      <w:pPr>
        <w:pStyle w:val="ListParagraph"/>
        <w:numPr>
          <w:ilvl w:val="0"/>
          <w:numId w:val="1"/>
        </w:numPr>
        <w:rPr>
          <w:b/>
          <w:bCs/>
        </w:rPr>
      </w:pPr>
      <w:r w:rsidRPr="000256B9">
        <w:rPr>
          <w:b/>
          <w:bCs/>
        </w:rPr>
        <w:t>Apologies</w:t>
      </w:r>
      <w:r w:rsidR="002A6DD6">
        <w:rPr>
          <w:b/>
          <w:bCs/>
        </w:rPr>
        <w:t xml:space="preserve"> and welcome</w:t>
      </w:r>
    </w:p>
    <w:p w14:paraId="370F7DFA" w14:textId="77777777" w:rsidR="00252978" w:rsidRPr="00252978" w:rsidRDefault="00252978" w:rsidP="00252978">
      <w:pPr>
        <w:pStyle w:val="ListParagraph"/>
        <w:rPr>
          <w:b/>
          <w:bCs/>
        </w:rPr>
      </w:pPr>
    </w:p>
    <w:p w14:paraId="6860AC2C" w14:textId="35660278" w:rsidR="002A6DD6" w:rsidRDefault="00F43EC8" w:rsidP="005C0256">
      <w:pPr>
        <w:pStyle w:val="ListParagraph"/>
      </w:pPr>
      <w:r>
        <w:t>Dr Maddox</w:t>
      </w:r>
      <w:r w:rsidR="002A6DD6">
        <w:t xml:space="preserve"> welcomed all to the AGM</w:t>
      </w:r>
      <w:r>
        <w:t xml:space="preserve"> with apologies noted from Mrs Sue Smith of the Executive.</w:t>
      </w:r>
    </w:p>
    <w:p w14:paraId="5FB9F158" w14:textId="77777777" w:rsidR="005C0256" w:rsidRDefault="005C0256" w:rsidP="005C0256">
      <w:pPr>
        <w:pStyle w:val="ListParagraph"/>
      </w:pPr>
    </w:p>
    <w:p w14:paraId="7B6CA33E" w14:textId="1F47F900" w:rsidR="005C0256" w:rsidRPr="000256B9" w:rsidRDefault="005C0256" w:rsidP="005C0256">
      <w:pPr>
        <w:pStyle w:val="ListParagraph"/>
        <w:numPr>
          <w:ilvl w:val="0"/>
          <w:numId w:val="1"/>
        </w:numPr>
        <w:rPr>
          <w:b/>
          <w:bCs/>
        </w:rPr>
      </w:pPr>
      <w:r w:rsidRPr="000256B9">
        <w:rPr>
          <w:b/>
          <w:bCs/>
        </w:rPr>
        <w:t xml:space="preserve">Adoption of the minutes of the </w:t>
      </w:r>
      <w:r w:rsidR="00252978">
        <w:rPr>
          <w:b/>
          <w:bCs/>
        </w:rPr>
        <w:t xml:space="preserve">AGM </w:t>
      </w:r>
      <w:r w:rsidR="000735BE">
        <w:rPr>
          <w:b/>
          <w:bCs/>
        </w:rPr>
        <w:t xml:space="preserve">2023 </w:t>
      </w:r>
    </w:p>
    <w:p w14:paraId="11BF7F68" w14:textId="77777777" w:rsidR="00E96C38" w:rsidRDefault="00E96C38" w:rsidP="00E96C38">
      <w:pPr>
        <w:pStyle w:val="ListParagraph"/>
      </w:pPr>
    </w:p>
    <w:p w14:paraId="7A87723F" w14:textId="133A9CA6" w:rsidR="0026454A" w:rsidRDefault="00252978" w:rsidP="00FD5CAA">
      <w:pPr>
        <w:pStyle w:val="ListParagraph"/>
      </w:pPr>
      <w:r>
        <w:t xml:space="preserve">The </w:t>
      </w:r>
      <w:r w:rsidR="000256B9">
        <w:t xml:space="preserve">AGM </w:t>
      </w:r>
      <w:r w:rsidR="00FA1F43">
        <w:t xml:space="preserve">notes </w:t>
      </w:r>
      <w:r w:rsidR="000256B9">
        <w:t xml:space="preserve">from </w:t>
      </w:r>
      <w:r w:rsidR="004426DA" w:rsidRPr="004426DA">
        <w:t>15th November 202</w:t>
      </w:r>
      <w:r w:rsidR="004426DA">
        <w:t xml:space="preserve">3 </w:t>
      </w:r>
      <w:r w:rsidR="000256B9">
        <w:t>were</w:t>
      </w:r>
      <w:r w:rsidR="008A7324">
        <w:t xml:space="preserve"> accepted</w:t>
      </w:r>
      <w:r w:rsidR="00FA1F43">
        <w:t xml:space="preserve"> as a correct record of proceedings</w:t>
      </w:r>
      <w:r>
        <w:t xml:space="preserve"> by </w:t>
      </w:r>
      <w:r w:rsidR="004426DA">
        <w:t>Mrs Alison Cropper</w:t>
      </w:r>
      <w:r w:rsidR="005A65A9">
        <w:t xml:space="preserve"> and seconded by </w:t>
      </w:r>
      <w:r w:rsidR="004426DA">
        <w:t>Ms Helen Burrell.</w:t>
      </w:r>
    </w:p>
    <w:p w14:paraId="3936E74E" w14:textId="77777777" w:rsidR="00FD5CAA" w:rsidRDefault="00FD5CAA" w:rsidP="00FD5CAA">
      <w:pPr>
        <w:pStyle w:val="ListParagraph"/>
      </w:pPr>
    </w:p>
    <w:p w14:paraId="0A545E1A" w14:textId="2D85A72F" w:rsidR="007C2C17" w:rsidRDefault="007233AB" w:rsidP="007233AB">
      <w:pPr>
        <w:pStyle w:val="ListParagraph"/>
        <w:numPr>
          <w:ilvl w:val="0"/>
          <w:numId w:val="1"/>
        </w:numPr>
        <w:rPr>
          <w:b/>
          <w:bCs/>
        </w:rPr>
      </w:pPr>
      <w:r w:rsidRPr="007233AB">
        <w:rPr>
          <w:b/>
          <w:bCs/>
        </w:rPr>
        <w:t xml:space="preserve">BAC Executive </w:t>
      </w:r>
      <w:r w:rsidR="00530B4E">
        <w:rPr>
          <w:b/>
          <w:bCs/>
        </w:rPr>
        <w:t>Nominations 2024</w:t>
      </w:r>
    </w:p>
    <w:p w14:paraId="6D825FE1" w14:textId="77777777" w:rsidR="0070208B" w:rsidRDefault="0070208B" w:rsidP="00B67FB2">
      <w:pPr>
        <w:pStyle w:val="ListParagraph"/>
      </w:pPr>
    </w:p>
    <w:p w14:paraId="3DA52F07" w14:textId="0660DDBB" w:rsidR="00B67FB2" w:rsidRDefault="004426DA" w:rsidP="00B67FB2">
      <w:pPr>
        <w:pStyle w:val="ListParagraph"/>
      </w:pPr>
      <w:r>
        <w:t>Nominations had been received as follows:</w:t>
      </w:r>
    </w:p>
    <w:p w14:paraId="0509F5CA" w14:textId="77777777" w:rsidR="00427ABB" w:rsidRDefault="00427ABB" w:rsidP="00B67FB2">
      <w:pPr>
        <w:pStyle w:val="ListParagraph"/>
      </w:pPr>
    </w:p>
    <w:p w14:paraId="74B0DA10" w14:textId="01B0011D" w:rsidR="004138AE" w:rsidRDefault="00427ABB" w:rsidP="00B67FB2">
      <w:pPr>
        <w:pStyle w:val="ListParagraph"/>
      </w:pPr>
      <w:r w:rsidRPr="00DA5CBB">
        <w:rPr>
          <w:i/>
          <w:iCs/>
        </w:rPr>
        <w:t>Re-elected for a three-year term</w:t>
      </w:r>
      <w:r w:rsidR="00DA5CBB">
        <w:rPr>
          <w:i/>
          <w:iCs/>
        </w:rPr>
        <w:t xml:space="preserve"> of office</w:t>
      </w:r>
      <w:r>
        <w:t xml:space="preserve">: </w:t>
      </w:r>
      <w:r w:rsidR="00530B4E">
        <w:t>Dr Martina Munonyara</w:t>
      </w:r>
    </w:p>
    <w:p w14:paraId="6070C549" w14:textId="5F811A9D" w:rsidR="00EE05E8" w:rsidRDefault="004138AE" w:rsidP="00530B4E">
      <w:pPr>
        <w:pStyle w:val="ListParagraph"/>
      </w:pPr>
      <w:r w:rsidRPr="00DA5CBB">
        <w:rPr>
          <w:i/>
          <w:iCs/>
        </w:rPr>
        <w:t>Newly elected for a three-year term of office</w:t>
      </w:r>
      <w:r>
        <w:t>:</w:t>
      </w:r>
      <w:r w:rsidR="00C46431">
        <w:t xml:space="preserve"> </w:t>
      </w:r>
      <w:r w:rsidR="00530B4E">
        <w:t>Mrs Angela Brown</w:t>
      </w:r>
    </w:p>
    <w:p w14:paraId="12FAAD1B" w14:textId="77777777" w:rsidR="00530B4E" w:rsidRDefault="00530B4E" w:rsidP="00530B4E">
      <w:pPr>
        <w:pStyle w:val="ListParagraph"/>
      </w:pPr>
    </w:p>
    <w:p w14:paraId="614D6240" w14:textId="77777777" w:rsidR="00EE05E8" w:rsidRDefault="00EE05E8" w:rsidP="00EE05E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Financial Report</w:t>
      </w:r>
    </w:p>
    <w:p w14:paraId="70BF1E31" w14:textId="77777777" w:rsidR="00EE05E8" w:rsidRDefault="00EE05E8" w:rsidP="00EE05E8">
      <w:pPr>
        <w:pStyle w:val="ListParagraph"/>
        <w:rPr>
          <w:b/>
          <w:bCs/>
        </w:rPr>
      </w:pPr>
    </w:p>
    <w:p w14:paraId="6EF6420C" w14:textId="77777777" w:rsidR="00EE05E8" w:rsidRDefault="00EE05E8" w:rsidP="00EE05E8">
      <w:pPr>
        <w:pStyle w:val="ListParagraph"/>
      </w:pPr>
      <w:r>
        <w:t xml:space="preserve">Key </w:t>
      </w:r>
      <w:r w:rsidR="004650A4">
        <w:t>points reported:</w:t>
      </w:r>
    </w:p>
    <w:p w14:paraId="7850B720" w14:textId="77777777" w:rsidR="004650A4" w:rsidRDefault="004650A4" w:rsidP="00EE05E8">
      <w:pPr>
        <w:pStyle w:val="ListParagraph"/>
      </w:pPr>
    </w:p>
    <w:p w14:paraId="3FEA1C74" w14:textId="77777777" w:rsidR="004F2325" w:rsidRPr="004F2325" w:rsidRDefault="004F2325" w:rsidP="004F2325">
      <w:pPr>
        <w:pStyle w:val="ListParagraph"/>
        <w:numPr>
          <w:ilvl w:val="0"/>
          <w:numId w:val="11"/>
        </w:numPr>
      </w:pPr>
      <w:r w:rsidRPr="004F2325">
        <w:t>Books are with the Accountant</w:t>
      </w:r>
    </w:p>
    <w:p w14:paraId="13526D61" w14:textId="77777777" w:rsidR="004F2325" w:rsidRPr="004F2325" w:rsidRDefault="004F2325" w:rsidP="004F2325">
      <w:pPr>
        <w:pStyle w:val="ListParagraph"/>
        <w:numPr>
          <w:ilvl w:val="0"/>
          <w:numId w:val="11"/>
        </w:numPr>
      </w:pPr>
      <w:r w:rsidRPr="004F2325">
        <w:t>No issues</w:t>
      </w:r>
    </w:p>
    <w:p w14:paraId="5C3AD08B" w14:textId="77777777" w:rsidR="004F2325" w:rsidRPr="004F2325" w:rsidRDefault="004F2325" w:rsidP="004F2325">
      <w:pPr>
        <w:pStyle w:val="ListParagraph"/>
        <w:numPr>
          <w:ilvl w:val="0"/>
          <w:numId w:val="11"/>
        </w:numPr>
      </w:pPr>
      <w:r w:rsidRPr="004F2325">
        <w:t>No increase in membership fees</w:t>
      </w:r>
    </w:p>
    <w:p w14:paraId="575F4813" w14:textId="77777777" w:rsidR="004F2325" w:rsidRPr="004F2325" w:rsidRDefault="004F2325" w:rsidP="004F2325">
      <w:pPr>
        <w:pStyle w:val="ListParagraph"/>
        <w:numPr>
          <w:ilvl w:val="0"/>
          <w:numId w:val="11"/>
        </w:numPr>
      </w:pPr>
      <w:r w:rsidRPr="004F2325">
        <w:t>Retired members fee</w:t>
      </w:r>
    </w:p>
    <w:p w14:paraId="104FC658" w14:textId="7D5CEA19" w:rsidR="009163F7" w:rsidRDefault="004F2325" w:rsidP="004F2325">
      <w:pPr>
        <w:pStyle w:val="ListParagraph"/>
        <w:numPr>
          <w:ilvl w:val="0"/>
          <w:numId w:val="11"/>
        </w:numPr>
      </w:pPr>
      <w:r w:rsidRPr="004F2325">
        <w:t>Investing in development of website and educational activities</w:t>
      </w:r>
      <w:r w:rsidR="008277A4">
        <w:t>.</w:t>
      </w:r>
    </w:p>
    <w:p w14:paraId="5F78D93C" w14:textId="77777777" w:rsidR="00FE6638" w:rsidRDefault="00FE6638" w:rsidP="00EE05E8">
      <w:pPr>
        <w:pStyle w:val="ListParagraph"/>
      </w:pPr>
    </w:p>
    <w:p w14:paraId="3A32C6A3" w14:textId="77777777" w:rsidR="00FE6638" w:rsidRDefault="00FE6638" w:rsidP="00EE05E8">
      <w:pPr>
        <w:pStyle w:val="ListParagraph"/>
      </w:pPr>
      <w:r>
        <w:t>Members were reminded of funding opportunities:</w:t>
      </w:r>
    </w:p>
    <w:p w14:paraId="48FB2E03" w14:textId="77777777" w:rsidR="00FE6638" w:rsidRDefault="00FE6638" w:rsidP="00EE05E8">
      <w:pPr>
        <w:pStyle w:val="ListParagraph"/>
      </w:pPr>
    </w:p>
    <w:p w14:paraId="6720F7EA" w14:textId="09B96022" w:rsidR="00FE6638" w:rsidRDefault="00FE6638" w:rsidP="00EE05E8">
      <w:pPr>
        <w:pStyle w:val="ListParagraph"/>
      </w:pPr>
      <w:r w:rsidRPr="00FE6638">
        <w:rPr>
          <w:i/>
          <w:iCs/>
        </w:rPr>
        <w:t>Bursary scheme for continuing education</w:t>
      </w:r>
      <w:r>
        <w:t>: f</w:t>
      </w:r>
      <w:r w:rsidRPr="00FE6638">
        <w:t xml:space="preserve">unding is available to support registration fees and /or travel expenses for BAC members of over one year's standing with the </w:t>
      </w:r>
      <w:r w:rsidR="00CD46EB">
        <w:t>association</w:t>
      </w:r>
      <w:r w:rsidRPr="00FE6638">
        <w:t>.</w:t>
      </w:r>
    </w:p>
    <w:p w14:paraId="76D3A924" w14:textId="77777777" w:rsidR="00FE6638" w:rsidRDefault="00FE6638" w:rsidP="00EE05E8">
      <w:pPr>
        <w:pStyle w:val="ListParagraph"/>
      </w:pPr>
    </w:p>
    <w:p w14:paraId="310CC1D1" w14:textId="77777777" w:rsidR="00FE6638" w:rsidRDefault="00104A41" w:rsidP="00EE05E8">
      <w:pPr>
        <w:pStyle w:val="ListParagraph"/>
      </w:pPr>
      <w:r w:rsidRPr="00104A41">
        <w:t xml:space="preserve">Mina Desai Bursaries - </w:t>
      </w:r>
      <w:r>
        <w:t>t</w:t>
      </w:r>
      <w:r w:rsidRPr="00104A41">
        <w:t>he BAC will award a bursary for a European conference, up to £500 per year and one for an international meeting up to £1000 every three years</w:t>
      </w:r>
      <w:r>
        <w:t>.</w:t>
      </w:r>
    </w:p>
    <w:p w14:paraId="51742C97" w14:textId="77777777" w:rsidR="00104A41" w:rsidRDefault="00104A41" w:rsidP="00EE05E8">
      <w:pPr>
        <w:pStyle w:val="ListParagraph"/>
      </w:pPr>
    </w:p>
    <w:p w14:paraId="70DF8980" w14:textId="77777777" w:rsidR="0057179F" w:rsidRDefault="00104A41" w:rsidP="00104A41">
      <w:pPr>
        <w:pStyle w:val="ListParagraph"/>
      </w:pPr>
      <w:r>
        <w:t>Successful applicants, as a condition of the funding, were required to submit a blog article for the BAC website.</w:t>
      </w:r>
    </w:p>
    <w:p w14:paraId="4AAADBE0" w14:textId="77777777" w:rsidR="00104A41" w:rsidRDefault="00104A41" w:rsidP="00104A41">
      <w:pPr>
        <w:pStyle w:val="ListParagraph"/>
      </w:pPr>
    </w:p>
    <w:p w14:paraId="17C1FB44" w14:textId="77777777" w:rsidR="007C2C17" w:rsidRDefault="005C0256" w:rsidP="00CB2D82">
      <w:pPr>
        <w:pStyle w:val="ListParagraph"/>
        <w:numPr>
          <w:ilvl w:val="0"/>
          <w:numId w:val="1"/>
        </w:numPr>
        <w:rPr>
          <w:b/>
          <w:bCs/>
        </w:rPr>
      </w:pPr>
      <w:r w:rsidRPr="0036340D">
        <w:rPr>
          <w:b/>
          <w:bCs/>
        </w:rPr>
        <w:lastRenderedPageBreak/>
        <w:t xml:space="preserve">Membership Report </w:t>
      </w:r>
    </w:p>
    <w:p w14:paraId="07D11FD8" w14:textId="77777777" w:rsidR="0036340D" w:rsidRDefault="0036340D" w:rsidP="00B51563">
      <w:pPr>
        <w:ind w:firstLine="720"/>
        <w:rPr>
          <w:u w:val="single"/>
        </w:rPr>
      </w:pPr>
      <w:r w:rsidRPr="0036340D">
        <w:rPr>
          <w:u w:val="single"/>
        </w:rPr>
        <w:t>Membership statistics</w:t>
      </w:r>
    </w:p>
    <w:tbl>
      <w:tblPr>
        <w:tblpPr w:leftFromText="180" w:rightFromText="180" w:vertAnchor="text" w:horzAnchor="page" w:tblpX="2056" w:tblpY="796"/>
        <w:tblW w:w="5260" w:type="dxa"/>
        <w:tblLook w:val="04A0" w:firstRow="1" w:lastRow="0" w:firstColumn="1" w:lastColumn="0" w:noHBand="0" w:noVBand="1"/>
      </w:tblPr>
      <w:tblGrid>
        <w:gridCol w:w="3500"/>
        <w:gridCol w:w="1760"/>
      </w:tblGrid>
      <w:tr w:rsidR="00E544FA" w14:paraId="78897DEA" w14:textId="77777777" w:rsidTr="00E544FA">
        <w:trPr>
          <w:trHeight w:val="25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6786" w14:textId="77777777" w:rsidR="00E544FA" w:rsidRDefault="00E544FA" w:rsidP="00E5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Grade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7983" w14:textId="77777777" w:rsidR="00E544FA" w:rsidRDefault="00E544FA" w:rsidP="00E5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</w:tr>
      <w:tr w:rsidR="00E544FA" w14:paraId="350A81FD" w14:textId="77777777" w:rsidTr="00E544FA">
        <w:trPr>
          <w:trHeight w:val="2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665B" w14:textId="77777777" w:rsidR="00E544FA" w:rsidRDefault="00E544FA" w:rsidP="00E54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Honorary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7DB7" w14:textId="77777777" w:rsidR="00E544FA" w:rsidRDefault="00E544FA" w:rsidP="00E54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="00B66F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E544FA" w14:paraId="4909A5E6" w14:textId="77777777" w:rsidTr="00E544FA">
        <w:trPr>
          <w:trHeight w:val="2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9CB4" w14:textId="77777777" w:rsidR="00E544FA" w:rsidRDefault="00E544FA" w:rsidP="00E54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Trainee pathologist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9569" w14:textId="20260879" w:rsidR="00E544FA" w:rsidRDefault="004C585E" w:rsidP="00E54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40</w:t>
            </w:r>
          </w:p>
        </w:tc>
      </w:tr>
      <w:tr w:rsidR="00E544FA" w14:paraId="0C0F404B" w14:textId="77777777" w:rsidTr="00E544FA">
        <w:trPr>
          <w:trHeight w:val="2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50B5" w14:textId="77777777" w:rsidR="00E544FA" w:rsidRDefault="00E544FA" w:rsidP="00E54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Member (APBMS)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F5AA" w14:textId="56A12FBB" w:rsidR="00E544FA" w:rsidRDefault="00E544FA" w:rsidP="00E54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="004C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E544FA" w14:paraId="74E383A3" w14:textId="77777777" w:rsidTr="00E544FA">
        <w:trPr>
          <w:trHeight w:val="2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464D" w14:textId="77777777" w:rsidR="00E544FA" w:rsidRDefault="00E544FA" w:rsidP="00E54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Member (BMS)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D5A1" w14:textId="5A308924" w:rsidR="00E544FA" w:rsidRDefault="004C585E" w:rsidP="00E54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155</w:t>
            </w:r>
          </w:p>
        </w:tc>
      </w:tr>
      <w:tr w:rsidR="00E544FA" w14:paraId="50DD7B17" w14:textId="77777777" w:rsidTr="00E544FA">
        <w:trPr>
          <w:trHeight w:val="2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F1AF" w14:textId="77777777" w:rsidR="00E544FA" w:rsidRDefault="00E544FA" w:rsidP="00E54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Member (Consultant)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AEF2" w14:textId="027BBD97" w:rsidR="00E544FA" w:rsidRDefault="00E544FA" w:rsidP="00E54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  <w:r w:rsidR="004C5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E544FA" w14:paraId="2B8220D3" w14:textId="77777777" w:rsidTr="00E544FA">
        <w:trPr>
          <w:trHeight w:val="2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00E3" w14:textId="77777777" w:rsidR="00E544FA" w:rsidRDefault="00E544FA" w:rsidP="00E54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Member (Screener)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F502" w14:textId="2BE52192" w:rsidR="00E544FA" w:rsidRDefault="004C585E" w:rsidP="00E54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E544FA" w14:paraId="1E501730" w14:textId="77777777" w:rsidTr="00E544FA">
        <w:trPr>
          <w:trHeight w:val="255"/>
        </w:trPr>
        <w:tc>
          <w:tcPr>
            <w:tcW w:w="3500" w:type="dxa"/>
            <w:noWrap/>
            <w:vAlign w:val="bottom"/>
            <w:hideMark/>
          </w:tcPr>
          <w:p w14:paraId="3A3202FD" w14:textId="77777777" w:rsidR="00E544FA" w:rsidRDefault="00E544FA" w:rsidP="00E544F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7090" w14:textId="61A59757" w:rsidR="00E544FA" w:rsidRDefault="00E64029" w:rsidP="00E544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334</w:t>
            </w:r>
          </w:p>
        </w:tc>
      </w:tr>
    </w:tbl>
    <w:p w14:paraId="01963BDF" w14:textId="49DA35FD" w:rsidR="00E73244" w:rsidRPr="00B66F6A" w:rsidRDefault="00752461" w:rsidP="00B66F6A">
      <w:pPr>
        <w:ind w:firstLine="720"/>
      </w:pPr>
      <w:r>
        <w:t xml:space="preserve">Dr </w:t>
      </w:r>
      <w:r w:rsidR="004F2325">
        <w:t>Martina Munonyara</w:t>
      </w:r>
      <w:r>
        <w:t xml:space="preserve"> updated as follows</w:t>
      </w:r>
      <w:r w:rsidR="00E64029">
        <w:t>:</w:t>
      </w:r>
    </w:p>
    <w:p w14:paraId="7B838CA9" w14:textId="77777777" w:rsidR="00CE54CF" w:rsidRDefault="00CE54CF" w:rsidP="00E73244">
      <w:pPr>
        <w:ind w:left="720"/>
        <w:rPr>
          <w:rFonts w:eastAsiaTheme="minorEastAsia"/>
        </w:rPr>
      </w:pPr>
    </w:p>
    <w:p w14:paraId="00B82783" w14:textId="77777777" w:rsidR="00CE54CF" w:rsidRDefault="00CE54CF" w:rsidP="00E73244">
      <w:pPr>
        <w:ind w:left="720"/>
        <w:rPr>
          <w:rFonts w:eastAsiaTheme="minorEastAsia"/>
        </w:rPr>
      </w:pPr>
    </w:p>
    <w:p w14:paraId="33D06BD6" w14:textId="77777777" w:rsidR="00CE54CF" w:rsidRDefault="00CE54CF" w:rsidP="00E73244">
      <w:pPr>
        <w:ind w:left="720"/>
        <w:rPr>
          <w:rFonts w:eastAsiaTheme="minorEastAsia"/>
        </w:rPr>
      </w:pPr>
    </w:p>
    <w:p w14:paraId="5DC5C0C4" w14:textId="77777777" w:rsidR="00CE54CF" w:rsidRDefault="00CE54CF" w:rsidP="00E73244">
      <w:pPr>
        <w:ind w:left="720"/>
        <w:rPr>
          <w:rFonts w:eastAsiaTheme="minorEastAsia"/>
        </w:rPr>
      </w:pPr>
    </w:p>
    <w:p w14:paraId="0681043F" w14:textId="77777777" w:rsidR="000C33F0" w:rsidRDefault="000C33F0" w:rsidP="00C43F0D">
      <w:pPr>
        <w:spacing w:after="0"/>
      </w:pPr>
    </w:p>
    <w:p w14:paraId="1E8CA960" w14:textId="77777777" w:rsidR="001A6AAB" w:rsidRDefault="001A6AAB" w:rsidP="00792B56">
      <w:pPr>
        <w:spacing w:after="0"/>
        <w:ind w:left="720"/>
      </w:pPr>
    </w:p>
    <w:p w14:paraId="6587BC12" w14:textId="77777777" w:rsidR="009E4665" w:rsidRDefault="009E4665" w:rsidP="00470792">
      <w:pPr>
        <w:spacing w:after="0"/>
      </w:pPr>
    </w:p>
    <w:p w14:paraId="533527BB" w14:textId="3F17FC24" w:rsidR="00E64029" w:rsidRDefault="00E64029" w:rsidP="00E64029">
      <w:pPr>
        <w:spacing w:after="0"/>
        <w:ind w:left="720"/>
      </w:pPr>
      <w:r>
        <w:t>Members were encouraged to switch to the new 16-digit card system as a matter of urgency in order to maintain membership benefits.</w:t>
      </w:r>
      <w:r w:rsidR="000E14E1">
        <w:t xml:space="preserve"> To date approximately one-third of the membership had switched to the new system.</w:t>
      </w:r>
    </w:p>
    <w:p w14:paraId="75291662" w14:textId="77777777" w:rsidR="00B27DCC" w:rsidRDefault="00B27DCC" w:rsidP="00B27DCC">
      <w:pPr>
        <w:pStyle w:val="ListParagraph"/>
        <w:rPr>
          <w:rFonts w:eastAsiaTheme="minorEastAsia"/>
        </w:rPr>
      </w:pPr>
    </w:p>
    <w:p w14:paraId="444CA2DD" w14:textId="77777777" w:rsidR="00B27DCC" w:rsidRDefault="005C0256" w:rsidP="005936E0">
      <w:pPr>
        <w:pStyle w:val="ListParagraph"/>
        <w:numPr>
          <w:ilvl w:val="0"/>
          <w:numId w:val="1"/>
        </w:numPr>
        <w:rPr>
          <w:b/>
          <w:bCs/>
        </w:rPr>
      </w:pPr>
      <w:r w:rsidRPr="00B27AE6">
        <w:rPr>
          <w:b/>
          <w:bCs/>
        </w:rPr>
        <w:t xml:space="preserve">Publications </w:t>
      </w:r>
      <w:r w:rsidR="00B27DCC">
        <w:rPr>
          <w:b/>
          <w:bCs/>
        </w:rPr>
        <w:t xml:space="preserve">and Social Media </w:t>
      </w:r>
      <w:r w:rsidRPr="00B27AE6">
        <w:rPr>
          <w:b/>
          <w:bCs/>
        </w:rPr>
        <w:t>Update</w:t>
      </w:r>
    </w:p>
    <w:p w14:paraId="4B10DC77" w14:textId="77777777" w:rsidR="005936E0" w:rsidRPr="005936E0" w:rsidRDefault="005936E0" w:rsidP="005936E0">
      <w:pPr>
        <w:pStyle w:val="ListParagraph"/>
        <w:rPr>
          <w:b/>
          <w:bCs/>
        </w:rPr>
      </w:pPr>
    </w:p>
    <w:p w14:paraId="3A4B40BD" w14:textId="77777777" w:rsidR="00B94737" w:rsidRDefault="00B94737" w:rsidP="00B94737">
      <w:pPr>
        <w:pStyle w:val="ListParagraph"/>
      </w:pPr>
      <w:r w:rsidRPr="00B94737">
        <w:t>At the BAC AGM 2023 it was reported the @BritishCytology Twitter account had 2965 followers. As of today, the account has 3244 followers. Please follow the account, retweet, and tag the BAC into any important and topical tweets.</w:t>
      </w:r>
    </w:p>
    <w:p w14:paraId="07DE94A1" w14:textId="77777777" w:rsidR="00B94737" w:rsidRPr="00B94737" w:rsidRDefault="00B94737" w:rsidP="00B94737">
      <w:pPr>
        <w:pStyle w:val="ListParagraph"/>
      </w:pPr>
    </w:p>
    <w:p w14:paraId="274BAF2F" w14:textId="38CC3073" w:rsidR="00B94737" w:rsidRPr="00B94737" w:rsidRDefault="00B94737" w:rsidP="00B94737">
      <w:pPr>
        <w:pStyle w:val="ListParagraph"/>
      </w:pPr>
      <w:r w:rsidRPr="00B94737">
        <w:t xml:space="preserve">BAC launched </w:t>
      </w:r>
      <w:r>
        <w:t>a</w:t>
      </w:r>
      <w:r w:rsidRPr="00B94737">
        <w:t xml:space="preserve"> LinkedIn page 4th March 2024</w:t>
      </w:r>
      <w:r>
        <w:t xml:space="preserve"> and b</w:t>
      </w:r>
      <w:r w:rsidRPr="00B94737">
        <w:t>y October 2024 already 1078 followers</w:t>
      </w:r>
    </w:p>
    <w:p w14:paraId="1502E3CA" w14:textId="77777777" w:rsidR="00B94737" w:rsidRDefault="00B94737" w:rsidP="00B94737">
      <w:pPr>
        <w:pStyle w:val="ListParagraph"/>
      </w:pPr>
    </w:p>
    <w:p w14:paraId="205D8464" w14:textId="1FE60949" w:rsidR="00B94737" w:rsidRDefault="00B94737" w:rsidP="00B94737">
      <w:pPr>
        <w:pStyle w:val="ListParagraph"/>
      </w:pPr>
      <w:r w:rsidRPr="00B94737">
        <w:t>Wide geographical reach with followers from all continents</w:t>
      </w:r>
      <w:r>
        <w:t xml:space="preserve">, with </w:t>
      </w:r>
      <w:r w:rsidRPr="00B94737">
        <w:t xml:space="preserve">Case studies and Image of the Month are consistently the most popular posts across both </w:t>
      </w:r>
    </w:p>
    <w:p w14:paraId="144ED3BF" w14:textId="4F4EE2BE" w:rsidR="009E4665" w:rsidRDefault="00B94737" w:rsidP="00B94737">
      <w:pPr>
        <w:pStyle w:val="ListParagraph"/>
      </w:pPr>
      <w:r w:rsidRPr="00B94737">
        <w:t>social media platforms</w:t>
      </w:r>
    </w:p>
    <w:p w14:paraId="10761FAF" w14:textId="77777777" w:rsidR="00B94737" w:rsidRDefault="00B94737" w:rsidP="0024226B">
      <w:pPr>
        <w:pStyle w:val="ListParagraph"/>
      </w:pPr>
    </w:p>
    <w:p w14:paraId="71E51783" w14:textId="716D9100" w:rsidR="0015705E" w:rsidRDefault="0015705E" w:rsidP="00F679CA">
      <w:pPr>
        <w:pStyle w:val="ListParagraph"/>
      </w:pPr>
      <w:r>
        <w:t xml:space="preserve">Dr </w:t>
      </w:r>
      <w:r w:rsidR="00B94737">
        <w:t>Ash Chandra</w:t>
      </w:r>
      <w:r>
        <w:t xml:space="preserve"> provided an update on the </w:t>
      </w:r>
      <w:r w:rsidRPr="0015705E">
        <w:rPr>
          <w:i/>
          <w:iCs/>
        </w:rPr>
        <w:t>Cytopathology</w:t>
      </w:r>
      <w:r>
        <w:t xml:space="preserve"> journal.</w:t>
      </w:r>
    </w:p>
    <w:p w14:paraId="7B7A7CBF" w14:textId="77777777" w:rsidR="00F679CA" w:rsidRDefault="00F679CA" w:rsidP="00595EBE">
      <w:pPr>
        <w:pStyle w:val="ListParagraph"/>
      </w:pPr>
    </w:p>
    <w:p w14:paraId="784A3969" w14:textId="39B8DE69" w:rsidR="00595EBE" w:rsidRDefault="00882855" w:rsidP="00595EBE">
      <w:pPr>
        <w:pStyle w:val="ListParagraph"/>
        <w:numPr>
          <w:ilvl w:val="0"/>
          <w:numId w:val="6"/>
        </w:numPr>
      </w:pPr>
      <w:r>
        <w:t>Noted the acceptance rate for articles was 41%</w:t>
      </w:r>
    </w:p>
    <w:p w14:paraId="509E9879" w14:textId="0BCC428E" w:rsidR="00882855" w:rsidRDefault="000E14E1" w:rsidP="00595EBE">
      <w:pPr>
        <w:pStyle w:val="ListParagraph"/>
        <w:numPr>
          <w:ilvl w:val="0"/>
          <w:numId w:val="6"/>
        </w:numPr>
      </w:pPr>
      <w:r>
        <w:t>Members noted the most popular published articles</w:t>
      </w:r>
    </w:p>
    <w:p w14:paraId="5207DE5C" w14:textId="73F9EFB7" w:rsidR="000E14E1" w:rsidRDefault="00C00174" w:rsidP="00595EBE">
      <w:pPr>
        <w:pStyle w:val="ListParagraph"/>
        <w:numPr>
          <w:ilvl w:val="0"/>
          <w:numId w:val="6"/>
        </w:numPr>
      </w:pPr>
      <w:r>
        <w:t xml:space="preserve">China, India and USA </w:t>
      </w:r>
      <w:r w:rsidR="00EE1E33">
        <w:t>were the prominent countries of origin for article submissions</w:t>
      </w:r>
    </w:p>
    <w:p w14:paraId="5C7186A2" w14:textId="75B9509D" w:rsidR="00EE1E33" w:rsidRDefault="005115F1" w:rsidP="00595EBE">
      <w:pPr>
        <w:pStyle w:val="ListParagraph"/>
        <w:numPr>
          <w:ilvl w:val="0"/>
          <w:numId w:val="6"/>
        </w:numPr>
      </w:pPr>
      <w:r w:rsidRPr="005115F1">
        <w:t>Speed of Peer-Review: Submission to publication</w:t>
      </w:r>
      <w:r>
        <w:t xml:space="preserve"> noted as </w:t>
      </w:r>
      <w:r w:rsidR="007F7ED4">
        <w:t>85 days in 2024 so far</w:t>
      </w:r>
    </w:p>
    <w:p w14:paraId="06924BF6" w14:textId="77777777" w:rsidR="00F96988" w:rsidRPr="00F96988" w:rsidRDefault="00F96988" w:rsidP="00F96988">
      <w:pPr>
        <w:ind w:left="720"/>
      </w:pPr>
      <w:r w:rsidRPr="00F96988">
        <w:t>Mina Desai Award for Research Excellence winners:</w:t>
      </w:r>
    </w:p>
    <w:p w14:paraId="0539B84A" w14:textId="77777777" w:rsidR="00A46D04" w:rsidRDefault="00A46D04" w:rsidP="00A46D04">
      <w:pPr>
        <w:ind w:left="720"/>
      </w:pPr>
      <w:r w:rsidRPr="00A46D04">
        <w:t xml:space="preserve">2023 awardee is Jan Philipp </w:t>
      </w:r>
      <w:proofErr w:type="spellStart"/>
      <w:r w:rsidRPr="00A46D04">
        <w:t>Kühnand</w:t>
      </w:r>
      <w:proofErr w:type="spellEnd"/>
      <w:r w:rsidRPr="00A46D04">
        <w:t xml:space="preserve"> Dual Sec62/Ki67 immunocytochemistry of liquid-based cytological preparations represents a highly valid biomarker for non-invasive detection of head and neck squamous cell carcinomas</w:t>
      </w:r>
    </w:p>
    <w:p w14:paraId="17DCFAD5" w14:textId="1D8BC453" w:rsidR="0024226B" w:rsidRDefault="00A46D04" w:rsidP="0024226B">
      <w:pPr>
        <w:pStyle w:val="ListParagraph"/>
      </w:pPr>
      <w:r>
        <w:t>Update from Media Lead, Mrs Leonie Wheeldon:</w:t>
      </w:r>
    </w:p>
    <w:p w14:paraId="4EAFB8BA" w14:textId="77777777" w:rsidR="00A46D04" w:rsidRDefault="00A46D04" w:rsidP="0024226B">
      <w:pPr>
        <w:pStyle w:val="ListParagraph"/>
      </w:pPr>
    </w:p>
    <w:p w14:paraId="04189397" w14:textId="090AB184" w:rsidR="00CF7DB6" w:rsidRPr="00CF7DB6" w:rsidRDefault="00CF7DB6" w:rsidP="00CF7DB6">
      <w:pPr>
        <w:pStyle w:val="ListParagraph"/>
      </w:pPr>
      <w:r w:rsidRPr="00CF7DB6">
        <w:t>Highlights have included</w:t>
      </w:r>
      <w:r>
        <w:t xml:space="preserve"> </w:t>
      </w:r>
      <w:r w:rsidRPr="00CF7DB6">
        <w:t>educational webinars, case studies, important developments in cytology practice and up to date new items, blogs and the image of the month competition.</w:t>
      </w:r>
    </w:p>
    <w:p w14:paraId="3DE2BA5C" w14:textId="77777777" w:rsidR="00CF7DB6" w:rsidRDefault="00CF7DB6" w:rsidP="00CF7DB6">
      <w:pPr>
        <w:pStyle w:val="ListParagraph"/>
      </w:pPr>
      <w:r w:rsidRPr="00CF7DB6">
        <w:t xml:space="preserve">2024 </w:t>
      </w:r>
    </w:p>
    <w:p w14:paraId="532CC48A" w14:textId="77777777" w:rsidR="00CF7DB6" w:rsidRPr="00CF7DB6" w:rsidRDefault="00CF7DB6" w:rsidP="00CF7DB6">
      <w:pPr>
        <w:pStyle w:val="ListParagraph"/>
      </w:pPr>
    </w:p>
    <w:p w14:paraId="3E141F3C" w14:textId="77777777" w:rsidR="00CF7DB6" w:rsidRPr="00CF7DB6" w:rsidRDefault="00CF7DB6" w:rsidP="00CF7DB6">
      <w:pPr>
        <w:pStyle w:val="ListParagraph"/>
        <w:numPr>
          <w:ilvl w:val="0"/>
          <w:numId w:val="12"/>
        </w:numPr>
      </w:pPr>
      <w:r w:rsidRPr="00CF7DB6">
        <w:lastRenderedPageBreak/>
        <w:t xml:space="preserve">Events management </w:t>
      </w:r>
    </w:p>
    <w:p w14:paraId="24FF0309" w14:textId="77777777" w:rsidR="00CF7DB6" w:rsidRPr="00CF7DB6" w:rsidRDefault="00CF7DB6" w:rsidP="00CF7DB6">
      <w:pPr>
        <w:pStyle w:val="ListParagraph"/>
        <w:numPr>
          <w:ilvl w:val="0"/>
          <w:numId w:val="12"/>
        </w:numPr>
      </w:pPr>
      <w:r w:rsidRPr="00CF7DB6">
        <w:t>New card subscription service</w:t>
      </w:r>
    </w:p>
    <w:p w14:paraId="6624399F" w14:textId="77777777" w:rsidR="00CF7DB6" w:rsidRPr="00CF7DB6" w:rsidRDefault="00CF7DB6" w:rsidP="00CF7DB6">
      <w:pPr>
        <w:pStyle w:val="ListParagraph"/>
        <w:numPr>
          <w:ilvl w:val="0"/>
          <w:numId w:val="12"/>
        </w:numPr>
      </w:pPr>
      <w:r w:rsidRPr="00CF7DB6">
        <w:t>Expansion of the social media team roles:</w:t>
      </w:r>
    </w:p>
    <w:p w14:paraId="16C3824C" w14:textId="692044E5" w:rsidR="00CF7DB6" w:rsidRPr="00CF7DB6" w:rsidRDefault="00CF7DB6" w:rsidP="00CF7DB6">
      <w:pPr>
        <w:pStyle w:val="ListParagraph"/>
        <w:numPr>
          <w:ilvl w:val="0"/>
          <w:numId w:val="12"/>
        </w:numPr>
      </w:pPr>
      <w:r w:rsidRPr="00CF7DB6">
        <w:t>Sue Smith</w:t>
      </w:r>
      <w:r>
        <w:t xml:space="preserve"> led</w:t>
      </w:r>
      <w:r w:rsidRPr="00CF7DB6">
        <w:t xml:space="preserve"> Case studies and quizzes</w:t>
      </w:r>
    </w:p>
    <w:p w14:paraId="656A68E9" w14:textId="6DB4F732" w:rsidR="00CF7DB6" w:rsidRPr="00CF7DB6" w:rsidRDefault="00CF7DB6" w:rsidP="00CF7DB6">
      <w:pPr>
        <w:pStyle w:val="ListParagraph"/>
        <w:numPr>
          <w:ilvl w:val="0"/>
          <w:numId w:val="12"/>
        </w:numPr>
      </w:pPr>
      <w:r w:rsidRPr="00CF7DB6">
        <w:t>Donna Morrison</w:t>
      </w:r>
      <w:r>
        <w:t xml:space="preserve"> led</w:t>
      </w:r>
      <w:r w:rsidRPr="00CF7DB6">
        <w:t xml:space="preserve"> Blogs</w:t>
      </w:r>
    </w:p>
    <w:p w14:paraId="3E47A18A" w14:textId="41D36EA7" w:rsidR="00CF7DB6" w:rsidRPr="00CF7DB6" w:rsidRDefault="00CF7DB6" w:rsidP="00CF7DB6">
      <w:pPr>
        <w:pStyle w:val="ListParagraph"/>
        <w:numPr>
          <w:ilvl w:val="0"/>
          <w:numId w:val="12"/>
        </w:numPr>
      </w:pPr>
      <w:r w:rsidRPr="00CF7DB6">
        <w:t xml:space="preserve">Antonia Tweed </w:t>
      </w:r>
      <w:r>
        <w:t xml:space="preserve">led </w:t>
      </w:r>
      <w:r w:rsidRPr="00CF7DB6">
        <w:t xml:space="preserve">Image of the month </w:t>
      </w:r>
    </w:p>
    <w:p w14:paraId="5D0CFE60" w14:textId="0AFB58B7" w:rsidR="00CF7DB6" w:rsidRDefault="00CF7DB6" w:rsidP="00CF7DB6">
      <w:pPr>
        <w:pStyle w:val="ListParagraph"/>
        <w:numPr>
          <w:ilvl w:val="0"/>
          <w:numId w:val="12"/>
        </w:numPr>
      </w:pPr>
      <w:r w:rsidRPr="00CF7DB6">
        <w:t xml:space="preserve">Karina Evans </w:t>
      </w:r>
      <w:r>
        <w:t xml:space="preserve">created the BAC </w:t>
      </w:r>
      <w:r w:rsidRPr="00CF7DB6">
        <w:t>LinkedIn</w:t>
      </w:r>
      <w:r>
        <w:t xml:space="preserve"> page</w:t>
      </w:r>
    </w:p>
    <w:p w14:paraId="426D1DAC" w14:textId="6FCA6DC9" w:rsidR="00CF7DB6" w:rsidRPr="00CF7DB6" w:rsidRDefault="00CF7DB6" w:rsidP="00CF7DB6">
      <w:pPr>
        <w:pStyle w:val="ListParagraph"/>
        <w:numPr>
          <w:ilvl w:val="0"/>
          <w:numId w:val="12"/>
        </w:numPr>
      </w:pPr>
      <w:r>
        <w:t xml:space="preserve">Christian Burt </w:t>
      </w:r>
      <w:r w:rsidR="00741FBD">
        <w:t>on X</w:t>
      </w:r>
    </w:p>
    <w:p w14:paraId="5687A182" w14:textId="77777777" w:rsidR="00CF7DB6" w:rsidRPr="00CF7DB6" w:rsidRDefault="00CF7DB6" w:rsidP="00CF7DB6">
      <w:pPr>
        <w:pStyle w:val="ListParagraph"/>
        <w:numPr>
          <w:ilvl w:val="0"/>
          <w:numId w:val="12"/>
        </w:numPr>
      </w:pPr>
      <w:r w:rsidRPr="00CF7DB6">
        <w:t>Hedley Glencross SCAN</w:t>
      </w:r>
    </w:p>
    <w:p w14:paraId="4F4439C8" w14:textId="2C4BE300" w:rsidR="00A46D04" w:rsidRDefault="00CF7DB6" w:rsidP="00CF7DB6">
      <w:pPr>
        <w:pStyle w:val="ListParagraph"/>
        <w:numPr>
          <w:ilvl w:val="0"/>
          <w:numId w:val="12"/>
        </w:numPr>
      </w:pPr>
      <w:r w:rsidRPr="00CF7DB6">
        <w:t>Image of the month became open access</w:t>
      </w:r>
    </w:p>
    <w:p w14:paraId="138F6B76" w14:textId="77777777" w:rsidR="0070208B" w:rsidRDefault="0070208B" w:rsidP="0024226B">
      <w:pPr>
        <w:pStyle w:val="ListParagraph"/>
      </w:pPr>
    </w:p>
    <w:p w14:paraId="001A5C8C" w14:textId="77777777" w:rsidR="005C0256" w:rsidRDefault="005C0256" w:rsidP="005C0256">
      <w:pPr>
        <w:pStyle w:val="ListParagraph"/>
        <w:numPr>
          <w:ilvl w:val="0"/>
          <w:numId w:val="1"/>
        </w:numPr>
        <w:rPr>
          <w:b/>
          <w:bCs/>
        </w:rPr>
      </w:pPr>
      <w:r w:rsidRPr="007F799D">
        <w:rPr>
          <w:b/>
          <w:bCs/>
        </w:rPr>
        <w:t>C</w:t>
      </w:r>
      <w:r w:rsidR="0091556E">
        <w:rPr>
          <w:b/>
          <w:bCs/>
        </w:rPr>
        <w:t>hair Report</w:t>
      </w:r>
    </w:p>
    <w:p w14:paraId="0E5D0FB3" w14:textId="77777777" w:rsidR="0091556E" w:rsidRDefault="0091556E" w:rsidP="0091556E">
      <w:pPr>
        <w:pStyle w:val="ListParagraph"/>
        <w:rPr>
          <w:b/>
          <w:bCs/>
        </w:rPr>
      </w:pPr>
    </w:p>
    <w:p w14:paraId="232FF948" w14:textId="085B60AE" w:rsidR="006220EE" w:rsidRDefault="002A4AB0" w:rsidP="0068112F">
      <w:pPr>
        <w:pStyle w:val="ListParagraph"/>
      </w:pPr>
      <w:r>
        <w:t xml:space="preserve">The Chair updated </w:t>
      </w:r>
      <w:r w:rsidR="00393AA2">
        <w:t>members</w:t>
      </w:r>
      <w:r>
        <w:t xml:space="preserve"> </w:t>
      </w:r>
      <w:r w:rsidR="00741FBD">
        <w:t xml:space="preserve">on the last 12 months of BAC </w:t>
      </w:r>
      <w:r w:rsidR="007176C5">
        <w:t>activities</w:t>
      </w:r>
      <w:r w:rsidR="00741FBD">
        <w:t>.</w:t>
      </w:r>
    </w:p>
    <w:p w14:paraId="027B0A4B" w14:textId="77777777" w:rsidR="0068112F" w:rsidRDefault="0068112F" w:rsidP="0068112F">
      <w:pPr>
        <w:pStyle w:val="ListParagraph"/>
      </w:pPr>
    </w:p>
    <w:p w14:paraId="077BBA99" w14:textId="20DC56DD" w:rsidR="007176C5" w:rsidRPr="007176C5" w:rsidRDefault="00921F67" w:rsidP="007176C5">
      <w:pPr>
        <w:pStyle w:val="ListParagraph"/>
      </w:pPr>
      <w:r>
        <w:t>A s</w:t>
      </w:r>
      <w:r w:rsidR="007176C5" w:rsidRPr="007176C5">
        <w:t>uccessful BAC Spring Tutorial held Saturday 6th April 2024 on the Zoom platform and hosted by Dr Bijal Shah and Dr Ash Chandra on the theme of diagnostic cytopathology</w:t>
      </w:r>
    </w:p>
    <w:p w14:paraId="5EE0A3E0" w14:textId="77777777" w:rsidR="007176C5" w:rsidRDefault="007176C5" w:rsidP="007176C5">
      <w:pPr>
        <w:pStyle w:val="ListParagraph"/>
      </w:pPr>
    </w:p>
    <w:p w14:paraId="30B245CB" w14:textId="3F10B6CC" w:rsidR="007176C5" w:rsidRPr="007176C5" w:rsidRDefault="00921F67" w:rsidP="007176C5">
      <w:pPr>
        <w:pStyle w:val="ListParagraph"/>
      </w:pPr>
      <w:r>
        <w:t xml:space="preserve">The </w:t>
      </w:r>
      <w:r w:rsidR="007176C5" w:rsidRPr="007176C5">
        <w:t>National FNA/ROSE Training thank you to Mrs Leonie Wheeldon and Dr Anthony Maddox</w:t>
      </w:r>
    </w:p>
    <w:p w14:paraId="507D1A83" w14:textId="77777777" w:rsidR="00A612A0" w:rsidRDefault="00A612A0" w:rsidP="00A612A0">
      <w:pPr>
        <w:pStyle w:val="ListParagraph"/>
      </w:pPr>
    </w:p>
    <w:p w14:paraId="422C37CA" w14:textId="0496002C" w:rsidR="007176C5" w:rsidRPr="007176C5" w:rsidRDefault="00A612A0" w:rsidP="00A612A0">
      <w:pPr>
        <w:pStyle w:val="ListParagraph"/>
      </w:pPr>
      <w:r>
        <w:t xml:space="preserve">BAC </w:t>
      </w:r>
      <w:r w:rsidR="007176C5" w:rsidRPr="007176C5">
        <w:t>Representation at EFCS meeting in Leipzig including a Joint Companion meeting with the American Society of Cytopathology (ASC)</w:t>
      </w:r>
    </w:p>
    <w:p w14:paraId="559BA658" w14:textId="77777777" w:rsidR="007176C5" w:rsidRDefault="007176C5" w:rsidP="007176C5">
      <w:pPr>
        <w:pStyle w:val="ListParagraph"/>
      </w:pPr>
    </w:p>
    <w:p w14:paraId="4462A27B" w14:textId="6AFBB6AB" w:rsidR="001B7142" w:rsidRDefault="007176C5" w:rsidP="007176C5">
      <w:pPr>
        <w:pStyle w:val="ListParagraph"/>
      </w:pPr>
      <w:r w:rsidRPr="007176C5">
        <w:t>Bristol ASM meeting &amp; thank you to Dr Bijal Shah who is stepping down as Meetings lead</w:t>
      </w:r>
    </w:p>
    <w:p w14:paraId="4F8BC5E6" w14:textId="77777777" w:rsidR="007176C5" w:rsidRDefault="007176C5" w:rsidP="00617C5D">
      <w:pPr>
        <w:pStyle w:val="ListParagraph"/>
      </w:pPr>
    </w:p>
    <w:p w14:paraId="5B1E72F3" w14:textId="75A58411" w:rsidR="00921F67" w:rsidRPr="00921F67" w:rsidRDefault="00921F67" w:rsidP="00921F67">
      <w:pPr>
        <w:pStyle w:val="ListParagraph"/>
      </w:pPr>
      <w:r w:rsidRPr="00921F67">
        <w:t>Webinars</w:t>
      </w:r>
      <w:r>
        <w:t xml:space="preserve">: </w:t>
      </w:r>
      <w:r w:rsidRPr="00921F67">
        <w:t>The Borderline challenge</w:t>
      </w:r>
      <w:r>
        <w:t xml:space="preserve">, </w:t>
      </w:r>
      <w:r w:rsidRPr="00921F67">
        <w:t>German HCS &amp; screening for cervical cancer</w:t>
      </w:r>
      <w:r>
        <w:t xml:space="preserve"> and </w:t>
      </w:r>
      <w:r w:rsidRPr="00921F67">
        <w:t>Remote ROSE for head &amp; neck</w:t>
      </w:r>
      <w:r>
        <w:t>; all useful CPD provided by the BAC.</w:t>
      </w:r>
    </w:p>
    <w:p w14:paraId="25FA6030" w14:textId="77777777" w:rsidR="00A612A0" w:rsidRDefault="00A612A0" w:rsidP="00921F67">
      <w:pPr>
        <w:pStyle w:val="ListParagraph"/>
      </w:pPr>
    </w:p>
    <w:p w14:paraId="06411FD6" w14:textId="4E5B00D1" w:rsidR="007176C5" w:rsidRDefault="00921F67" w:rsidP="000D6900">
      <w:pPr>
        <w:pStyle w:val="ListParagraph"/>
      </w:pPr>
      <w:r w:rsidRPr="00921F67">
        <w:t>Surveys</w:t>
      </w:r>
      <w:r w:rsidR="00A612A0">
        <w:t xml:space="preserve"> on the </w:t>
      </w:r>
      <w:r w:rsidRPr="00921F67">
        <w:t>Cervical screening labs workforc</w:t>
      </w:r>
      <w:r w:rsidR="00A612A0">
        <w:t xml:space="preserve">e and </w:t>
      </w:r>
      <w:r w:rsidRPr="00921F67">
        <w:t>Borderline endocervical reporting</w:t>
      </w:r>
      <w:r w:rsidR="00A612A0">
        <w:t>.</w:t>
      </w:r>
    </w:p>
    <w:p w14:paraId="3CFF5065" w14:textId="77777777" w:rsidR="000D6900" w:rsidRDefault="000D6900" w:rsidP="000D6900">
      <w:pPr>
        <w:pStyle w:val="ListParagraph"/>
      </w:pPr>
    </w:p>
    <w:p w14:paraId="21C49148" w14:textId="6103D79F" w:rsidR="000D6900" w:rsidRPr="000D6900" w:rsidRDefault="000D6900" w:rsidP="000D6900">
      <w:pPr>
        <w:pStyle w:val="ListParagraph"/>
      </w:pPr>
      <w:r w:rsidRPr="000D6900">
        <w:t>Output from the successful BAC invasive cancer workshops shared with the Cervical Screening Programme</w:t>
      </w:r>
      <w:r>
        <w:t xml:space="preserve">. </w:t>
      </w:r>
      <w:r w:rsidRPr="000D6900">
        <w:t>Working with IBMS &amp; other interested parties regarding use of digital cervical cytology</w:t>
      </w:r>
    </w:p>
    <w:p w14:paraId="54ACC490" w14:textId="77777777" w:rsidR="000D6900" w:rsidRDefault="000D6900" w:rsidP="000D6900">
      <w:pPr>
        <w:pStyle w:val="ListParagraph"/>
      </w:pPr>
    </w:p>
    <w:p w14:paraId="0D063A38" w14:textId="6B73CDD8" w:rsidR="000D6900" w:rsidRPr="000D6900" w:rsidRDefault="000D6900" w:rsidP="000D6900">
      <w:pPr>
        <w:pStyle w:val="ListParagraph"/>
      </w:pPr>
      <w:r w:rsidRPr="000D6900">
        <w:t>Partnership working with IBMS to develop the cytopathology programme at Congress 2025</w:t>
      </w:r>
    </w:p>
    <w:p w14:paraId="59F464CD" w14:textId="77777777" w:rsidR="000D6900" w:rsidRDefault="000D6900" w:rsidP="000D6900">
      <w:pPr>
        <w:pStyle w:val="ListParagraph"/>
      </w:pPr>
    </w:p>
    <w:p w14:paraId="2AE0F59E" w14:textId="5C99DB5E" w:rsidR="000D6900" w:rsidRDefault="000D6900" w:rsidP="000D6900">
      <w:pPr>
        <w:pStyle w:val="ListParagraph"/>
      </w:pPr>
      <w:r w:rsidRPr="000D6900">
        <w:t>Thank you</w:t>
      </w:r>
      <w:r>
        <w:t xml:space="preserve"> to all c</w:t>
      </w:r>
      <w:r w:rsidRPr="000D6900">
        <w:t>olleagues on the Executive</w:t>
      </w:r>
      <w:r>
        <w:t xml:space="preserve"> and to o</w:t>
      </w:r>
      <w:r w:rsidRPr="000D6900">
        <w:t>utgoing Executive member Dr Bijal Shah and welcome to Angela Brown</w:t>
      </w:r>
    </w:p>
    <w:p w14:paraId="79E8EF7B" w14:textId="77777777" w:rsidR="00617C5D" w:rsidRDefault="00617C5D" w:rsidP="00617C5D">
      <w:pPr>
        <w:pStyle w:val="ListParagraph"/>
      </w:pPr>
    </w:p>
    <w:p w14:paraId="783830E0" w14:textId="77777777" w:rsidR="00190BFD" w:rsidRPr="00071604" w:rsidRDefault="00190BFD" w:rsidP="00190BFD">
      <w:pPr>
        <w:pStyle w:val="ListParagraph"/>
        <w:numPr>
          <w:ilvl w:val="0"/>
          <w:numId w:val="1"/>
        </w:numPr>
        <w:rPr>
          <w:b/>
          <w:bCs/>
        </w:rPr>
      </w:pPr>
      <w:r w:rsidRPr="00071604">
        <w:rPr>
          <w:b/>
          <w:bCs/>
        </w:rPr>
        <w:t xml:space="preserve">Any Other Business </w:t>
      </w:r>
    </w:p>
    <w:p w14:paraId="1EB7F07F" w14:textId="77777777" w:rsidR="002A4AB0" w:rsidRDefault="00071604" w:rsidP="00071604">
      <w:pPr>
        <w:ind w:left="720"/>
      </w:pPr>
      <w:r>
        <w:t>None</w:t>
      </w:r>
      <w:r w:rsidR="00617C5D">
        <w:t xml:space="preserve"> received.</w:t>
      </w:r>
    </w:p>
    <w:p w14:paraId="1191FA00" w14:textId="77777777" w:rsidR="007F799D" w:rsidRDefault="007F799D" w:rsidP="007F799D">
      <w:pPr>
        <w:pStyle w:val="ListParagraph"/>
        <w:rPr>
          <w:b/>
          <w:bCs/>
        </w:rPr>
      </w:pPr>
    </w:p>
    <w:p w14:paraId="28309EE1" w14:textId="77777777" w:rsidR="005C0256" w:rsidRPr="00DF02CD" w:rsidRDefault="005C0256" w:rsidP="005C0256">
      <w:pPr>
        <w:pStyle w:val="ListParagraph"/>
        <w:numPr>
          <w:ilvl w:val="0"/>
          <w:numId w:val="1"/>
        </w:numPr>
        <w:rPr>
          <w:b/>
          <w:bCs/>
        </w:rPr>
      </w:pPr>
      <w:r w:rsidRPr="00DF02CD">
        <w:rPr>
          <w:b/>
          <w:bCs/>
        </w:rPr>
        <w:t>Date of the next meeting</w:t>
      </w:r>
    </w:p>
    <w:p w14:paraId="7DE02BE5" w14:textId="090283FB" w:rsidR="005C0256" w:rsidRDefault="00071604" w:rsidP="0066488C">
      <w:pPr>
        <w:ind w:left="720"/>
      </w:pPr>
      <w:r>
        <w:t>The AGM 202</w:t>
      </w:r>
      <w:r w:rsidR="000D6900">
        <w:t>5</w:t>
      </w:r>
      <w:r>
        <w:t xml:space="preserve"> </w:t>
      </w:r>
      <w:r w:rsidR="000D6900">
        <w:t>in October/November 2025 and would likely be hosted online with x2 educational lectures.</w:t>
      </w:r>
    </w:p>
    <w:sectPr w:rsidR="005C0256" w:rsidSect="004F4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28A7" w14:textId="77777777" w:rsidR="00771A58" w:rsidRDefault="00771A58" w:rsidP="00124133">
      <w:pPr>
        <w:spacing w:after="0" w:line="240" w:lineRule="auto"/>
      </w:pPr>
      <w:r>
        <w:separator/>
      </w:r>
    </w:p>
  </w:endnote>
  <w:endnote w:type="continuationSeparator" w:id="0">
    <w:p w14:paraId="1626B898" w14:textId="77777777" w:rsidR="00771A58" w:rsidRDefault="00771A58" w:rsidP="0012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D174" w14:textId="77777777" w:rsidR="00771A58" w:rsidRDefault="00771A58" w:rsidP="00124133">
      <w:pPr>
        <w:spacing w:after="0" w:line="240" w:lineRule="auto"/>
      </w:pPr>
      <w:r>
        <w:separator/>
      </w:r>
    </w:p>
  </w:footnote>
  <w:footnote w:type="continuationSeparator" w:id="0">
    <w:p w14:paraId="262F1D40" w14:textId="77777777" w:rsidR="00771A58" w:rsidRDefault="00771A58" w:rsidP="00124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15E"/>
    <w:multiLevelType w:val="hybridMultilevel"/>
    <w:tmpl w:val="D3EA45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5F3F33"/>
    <w:multiLevelType w:val="hybridMultilevel"/>
    <w:tmpl w:val="B6AA4A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655446"/>
    <w:multiLevelType w:val="hybridMultilevel"/>
    <w:tmpl w:val="958A56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A21394"/>
    <w:multiLevelType w:val="hybridMultilevel"/>
    <w:tmpl w:val="780A9E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878A8"/>
    <w:multiLevelType w:val="hybridMultilevel"/>
    <w:tmpl w:val="27901E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69036A"/>
    <w:multiLevelType w:val="hybridMultilevel"/>
    <w:tmpl w:val="2E165F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C73BB8"/>
    <w:multiLevelType w:val="hybridMultilevel"/>
    <w:tmpl w:val="9A649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74635"/>
    <w:multiLevelType w:val="hybridMultilevel"/>
    <w:tmpl w:val="2A8ECE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EE01E4"/>
    <w:multiLevelType w:val="hybridMultilevel"/>
    <w:tmpl w:val="7D70A9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FF323A"/>
    <w:multiLevelType w:val="hybridMultilevel"/>
    <w:tmpl w:val="1040DC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241F61"/>
    <w:multiLevelType w:val="hybridMultilevel"/>
    <w:tmpl w:val="00B22E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B06809"/>
    <w:multiLevelType w:val="hybridMultilevel"/>
    <w:tmpl w:val="E7D434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6031063">
    <w:abstractNumId w:val="3"/>
  </w:num>
  <w:num w:numId="2" w16cid:durableId="1969816602">
    <w:abstractNumId w:val="6"/>
  </w:num>
  <w:num w:numId="3" w16cid:durableId="1874034625">
    <w:abstractNumId w:val="10"/>
  </w:num>
  <w:num w:numId="4" w16cid:durableId="1514882303">
    <w:abstractNumId w:val="8"/>
  </w:num>
  <w:num w:numId="5" w16cid:durableId="303395348">
    <w:abstractNumId w:val="2"/>
  </w:num>
  <w:num w:numId="6" w16cid:durableId="2128887553">
    <w:abstractNumId w:val="7"/>
  </w:num>
  <w:num w:numId="7" w16cid:durableId="1017972784">
    <w:abstractNumId w:val="11"/>
  </w:num>
  <w:num w:numId="8" w16cid:durableId="1558131537">
    <w:abstractNumId w:val="4"/>
  </w:num>
  <w:num w:numId="9" w16cid:durableId="1283347226">
    <w:abstractNumId w:val="9"/>
  </w:num>
  <w:num w:numId="10" w16cid:durableId="876891955">
    <w:abstractNumId w:val="5"/>
  </w:num>
  <w:num w:numId="11" w16cid:durableId="1023475788">
    <w:abstractNumId w:val="1"/>
  </w:num>
  <w:num w:numId="12" w16cid:durableId="137647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D7"/>
    <w:rsid w:val="000015E3"/>
    <w:rsid w:val="00022E04"/>
    <w:rsid w:val="000256B9"/>
    <w:rsid w:val="000306D3"/>
    <w:rsid w:val="00037780"/>
    <w:rsid w:val="00053AAC"/>
    <w:rsid w:val="0006156B"/>
    <w:rsid w:val="000701FB"/>
    <w:rsid w:val="00071604"/>
    <w:rsid w:val="000735BE"/>
    <w:rsid w:val="000B2AB9"/>
    <w:rsid w:val="000C33F0"/>
    <w:rsid w:val="000D6900"/>
    <w:rsid w:val="000E14E1"/>
    <w:rsid w:val="00104A41"/>
    <w:rsid w:val="00107DF2"/>
    <w:rsid w:val="00122B3C"/>
    <w:rsid w:val="00124133"/>
    <w:rsid w:val="00133BA6"/>
    <w:rsid w:val="00154EEA"/>
    <w:rsid w:val="001557C6"/>
    <w:rsid w:val="0015705E"/>
    <w:rsid w:val="00162FE4"/>
    <w:rsid w:val="00163F66"/>
    <w:rsid w:val="00170F07"/>
    <w:rsid w:val="001773FE"/>
    <w:rsid w:val="001834ED"/>
    <w:rsid w:val="001856B8"/>
    <w:rsid w:val="00190BFD"/>
    <w:rsid w:val="001A519C"/>
    <w:rsid w:val="001A6AAB"/>
    <w:rsid w:val="001B7142"/>
    <w:rsid w:val="001B77D6"/>
    <w:rsid w:val="001E3573"/>
    <w:rsid w:val="00220494"/>
    <w:rsid w:val="002305CD"/>
    <w:rsid w:val="00234254"/>
    <w:rsid w:val="0024226B"/>
    <w:rsid w:val="00252978"/>
    <w:rsid w:val="0025509F"/>
    <w:rsid w:val="002615B5"/>
    <w:rsid w:val="0026454A"/>
    <w:rsid w:val="00273F63"/>
    <w:rsid w:val="00284777"/>
    <w:rsid w:val="00293C7E"/>
    <w:rsid w:val="00293DF1"/>
    <w:rsid w:val="002A4AB0"/>
    <w:rsid w:val="002A6DD6"/>
    <w:rsid w:val="002B626E"/>
    <w:rsid w:val="00306642"/>
    <w:rsid w:val="00306C86"/>
    <w:rsid w:val="003130FE"/>
    <w:rsid w:val="00321594"/>
    <w:rsid w:val="00322501"/>
    <w:rsid w:val="00334C57"/>
    <w:rsid w:val="0035469F"/>
    <w:rsid w:val="0036340D"/>
    <w:rsid w:val="00364274"/>
    <w:rsid w:val="00377FAB"/>
    <w:rsid w:val="00393AA2"/>
    <w:rsid w:val="00397E3E"/>
    <w:rsid w:val="003B34FB"/>
    <w:rsid w:val="003B40C4"/>
    <w:rsid w:val="003E52A5"/>
    <w:rsid w:val="00400328"/>
    <w:rsid w:val="00400C30"/>
    <w:rsid w:val="00402F05"/>
    <w:rsid w:val="004138AE"/>
    <w:rsid w:val="00413E84"/>
    <w:rsid w:val="00426275"/>
    <w:rsid w:val="00427ABB"/>
    <w:rsid w:val="00433C85"/>
    <w:rsid w:val="004426DA"/>
    <w:rsid w:val="00456987"/>
    <w:rsid w:val="004650A4"/>
    <w:rsid w:val="00470792"/>
    <w:rsid w:val="004859CF"/>
    <w:rsid w:val="004A7E5E"/>
    <w:rsid w:val="004B2C0E"/>
    <w:rsid w:val="004B53E2"/>
    <w:rsid w:val="004C585E"/>
    <w:rsid w:val="004D756C"/>
    <w:rsid w:val="004F2325"/>
    <w:rsid w:val="004F476A"/>
    <w:rsid w:val="004F7A1F"/>
    <w:rsid w:val="00504883"/>
    <w:rsid w:val="005115F1"/>
    <w:rsid w:val="00530B4E"/>
    <w:rsid w:val="00552098"/>
    <w:rsid w:val="0055398D"/>
    <w:rsid w:val="0057179F"/>
    <w:rsid w:val="0059216E"/>
    <w:rsid w:val="00592656"/>
    <w:rsid w:val="005936E0"/>
    <w:rsid w:val="00595EBE"/>
    <w:rsid w:val="005A65A9"/>
    <w:rsid w:val="005C0256"/>
    <w:rsid w:val="005D1BF8"/>
    <w:rsid w:val="005D76E9"/>
    <w:rsid w:val="005E6E2B"/>
    <w:rsid w:val="00617C5D"/>
    <w:rsid w:val="006220EE"/>
    <w:rsid w:val="0066336E"/>
    <w:rsid w:val="00663979"/>
    <w:rsid w:val="0066488C"/>
    <w:rsid w:val="00666AAC"/>
    <w:rsid w:val="0066706E"/>
    <w:rsid w:val="00675E4A"/>
    <w:rsid w:val="0068112F"/>
    <w:rsid w:val="006B100E"/>
    <w:rsid w:val="006C561D"/>
    <w:rsid w:val="006D2A35"/>
    <w:rsid w:val="006F6C7B"/>
    <w:rsid w:val="0070208B"/>
    <w:rsid w:val="007176C5"/>
    <w:rsid w:val="007230CC"/>
    <w:rsid w:val="007233AB"/>
    <w:rsid w:val="00741FBD"/>
    <w:rsid w:val="00746B15"/>
    <w:rsid w:val="00752461"/>
    <w:rsid w:val="00756CBE"/>
    <w:rsid w:val="00761D6E"/>
    <w:rsid w:val="00771A58"/>
    <w:rsid w:val="00785607"/>
    <w:rsid w:val="00792077"/>
    <w:rsid w:val="00792B56"/>
    <w:rsid w:val="007B3DA3"/>
    <w:rsid w:val="007C2C17"/>
    <w:rsid w:val="007D2423"/>
    <w:rsid w:val="007D421F"/>
    <w:rsid w:val="007E7482"/>
    <w:rsid w:val="007F39F3"/>
    <w:rsid w:val="007F799D"/>
    <w:rsid w:val="007F7ED4"/>
    <w:rsid w:val="00804A20"/>
    <w:rsid w:val="0081592C"/>
    <w:rsid w:val="00820644"/>
    <w:rsid w:val="008277A4"/>
    <w:rsid w:val="00833BD0"/>
    <w:rsid w:val="008363B7"/>
    <w:rsid w:val="00842BD2"/>
    <w:rsid w:val="008443E9"/>
    <w:rsid w:val="00882855"/>
    <w:rsid w:val="00887913"/>
    <w:rsid w:val="008A26F7"/>
    <w:rsid w:val="008A7324"/>
    <w:rsid w:val="008C0356"/>
    <w:rsid w:val="00903512"/>
    <w:rsid w:val="00903A0F"/>
    <w:rsid w:val="0091439E"/>
    <w:rsid w:val="0091556E"/>
    <w:rsid w:val="009163F7"/>
    <w:rsid w:val="00921A90"/>
    <w:rsid w:val="00921F67"/>
    <w:rsid w:val="00961311"/>
    <w:rsid w:val="009758D7"/>
    <w:rsid w:val="009B02AB"/>
    <w:rsid w:val="009E4665"/>
    <w:rsid w:val="00A04C60"/>
    <w:rsid w:val="00A2049F"/>
    <w:rsid w:val="00A30165"/>
    <w:rsid w:val="00A34A39"/>
    <w:rsid w:val="00A40A42"/>
    <w:rsid w:val="00A46D04"/>
    <w:rsid w:val="00A612A0"/>
    <w:rsid w:val="00A948F2"/>
    <w:rsid w:val="00AA770B"/>
    <w:rsid w:val="00AB2389"/>
    <w:rsid w:val="00B27AE6"/>
    <w:rsid w:val="00B27DCC"/>
    <w:rsid w:val="00B31DF8"/>
    <w:rsid w:val="00B51563"/>
    <w:rsid w:val="00B56BB1"/>
    <w:rsid w:val="00B66F6A"/>
    <w:rsid w:val="00B67FB2"/>
    <w:rsid w:val="00B754EB"/>
    <w:rsid w:val="00B80412"/>
    <w:rsid w:val="00B94737"/>
    <w:rsid w:val="00BB21AF"/>
    <w:rsid w:val="00C00174"/>
    <w:rsid w:val="00C26F35"/>
    <w:rsid w:val="00C43F0D"/>
    <w:rsid w:val="00C46431"/>
    <w:rsid w:val="00C50118"/>
    <w:rsid w:val="00C54CC6"/>
    <w:rsid w:val="00C64349"/>
    <w:rsid w:val="00C85E9B"/>
    <w:rsid w:val="00C92F47"/>
    <w:rsid w:val="00CB1A22"/>
    <w:rsid w:val="00CB2D82"/>
    <w:rsid w:val="00CD3CF9"/>
    <w:rsid w:val="00CD46EB"/>
    <w:rsid w:val="00CE54CF"/>
    <w:rsid w:val="00CF7DB6"/>
    <w:rsid w:val="00D1601D"/>
    <w:rsid w:val="00D23DB1"/>
    <w:rsid w:val="00D429F7"/>
    <w:rsid w:val="00D50E41"/>
    <w:rsid w:val="00D54541"/>
    <w:rsid w:val="00D70FCE"/>
    <w:rsid w:val="00DA5CBB"/>
    <w:rsid w:val="00DE1E6C"/>
    <w:rsid w:val="00DF02CD"/>
    <w:rsid w:val="00E07910"/>
    <w:rsid w:val="00E544FA"/>
    <w:rsid w:val="00E64029"/>
    <w:rsid w:val="00E73244"/>
    <w:rsid w:val="00E96C38"/>
    <w:rsid w:val="00ED0159"/>
    <w:rsid w:val="00EE05E8"/>
    <w:rsid w:val="00EE1E33"/>
    <w:rsid w:val="00EF62EC"/>
    <w:rsid w:val="00F0600A"/>
    <w:rsid w:val="00F11665"/>
    <w:rsid w:val="00F1404F"/>
    <w:rsid w:val="00F43EC8"/>
    <w:rsid w:val="00F46CEC"/>
    <w:rsid w:val="00F679CA"/>
    <w:rsid w:val="00F82A80"/>
    <w:rsid w:val="00F83047"/>
    <w:rsid w:val="00F83A17"/>
    <w:rsid w:val="00F87D78"/>
    <w:rsid w:val="00F942CF"/>
    <w:rsid w:val="00F96988"/>
    <w:rsid w:val="00FA1F43"/>
    <w:rsid w:val="00FB0D61"/>
    <w:rsid w:val="00FB140B"/>
    <w:rsid w:val="00FB7576"/>
    <w:rsid w:val="00FC2B8B"/>
    <w:rsid w:val="00FC38A3"/>
    <w:rsid w:val="00FD5CAA"/>
    <w:rsid w:val="00FD7798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29F46"/>
  <w15:docId w15:val="{F601C82A-C9CE-4441-A340-F8AE6884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4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133"/>
  </w:style>
  <w:style w:type="paragraph" w:styleId="Footer">
    <w:name w:val="footer"/>
    <w:basedOn w:val="Normal"/>
    <w:link w:val="FooterChar"/>
    <w:uiPriority w:val="99"/>
    <w:unhideWhenUsed/>
    <w:rsid w:val="00124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133"/>
  </w:style>
  <w:style w:type="paragraph" w:styleId="BalloonText">
    <w:name w:val="Balloon Text"/>
    <w:basedOn w:val="Normal"/>
    <w:link w:val="BalloonTextChar"/>
    <w:uiPriority w:val="99"/>
    <w:semiHidden/>
    <w:unhideWhenUsed/>
    <w:rsid w:val="00053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3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C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C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07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4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04931-2F29-47DC-ACD0-CA652511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775</Words>
  <Characters>4074</Characters>
  <Application>Microsoft Office Word</Application>
  <DocSecurity>0</DocSecurity>
  <Lines>147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Burt</dc:creator>
  <cp:lastModifiedBy>Christian Burt</cp:lastModifiedBy>
  <cp:revision>28</cp:revision>
  <dcterms:created xsi:type="dcterms:W3CDTF">2023-11-21T13:24:00Z</dcterms:created>
  <dcterms:modified xsi:type="dcterms:W3CDTF">2025-11-20T10:53:00Z</dcterms:modified>
</cp:coreProperties>
</file>